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270E2" w14:textId="77777777" w:rsidR="00843018" w:rsidRDefault="00843018" w:rsidP="00843018">
      <w:pPr>
        <w:rPr>
          <w:rFonts w:ascii="Tahoma" w:hAnsi="Tahoma" w:cs="Tahoma"/>
          <w:b/>
          <w:bCs/>
        </w:rPr>
      </w:pPr>
    </w:p>
    <w:p w14:paraId="69413AE8" w14:textId="77777777" w:rsidR="00843018" w:rsidRPr="00903DA2" w:rsidRDefault="00843018" w:rsidP="00903DA2">
      <w:pPr>
        <w:pStyle w:val="Title"/>
        <w:rPr>
          <w:rFonts w:ascii="Tahoma" w:hAnsi="Tahoma" w:cs="Tahoma"/>
        </w:rPr>
      </w:pPr>
      <w:r w:rsidRPr="00903DA2">
        <w:rPr>
          <w:rFonts w:ascii="Tahoma" w:hAnsi="Tahoma" w:cs="Tahoma"/>
        </w:rPr>
        <w:t>An introduction to EFCEM</w:t>
      </w:r>
    </w:p>
    <w:p w14:paraId="226C7DCF" w14:textId="77777777" w:rsidR="00843018" w:rsidRPr="00843018" w:rsidRDefault="00843018" w:rsidP="00843018">
      <w:pPr>
        <w:rPr>
          <w:rFonts w:ascii="Tahoma" w:hAnsi="Tahoma" w:cs="Tahoma"/>
          <w:bCs/>
        </w:rPr>
      </w:pPr>
      <w:r w:rsidRPr="00843018">
        <w:rPr>
          <w:rFonts w:ascii="Tahoma" w:hAnsi="Tahoma" w:cs="Tahoma"/>
          <w:bCs/>
        </w:rPr>
        <w:t xml:space="preserve">EFCEM is the only Commercial Kitchen Equipment Group represented in Brussels by Orgalim, the highly respected voice of the Europe's Technology Industries. Through such high level of representation EFCEM can advocate and influence current legislation while anticipating regulations. </w:t>
      </w:r>
    </w:p>
    <w:p w14:paraId="37234172" w14:textId="77777777" w:rsidR="00843018" w:rsidRPr="00843018" w:rsidRDefault="00843018" w:rsidP="00843018">
      <w:pPr>
        <w:rPr>
          <w:rFonts w:ascii="Tahoma" w:hAnsi="Tahoma" w:cs="Tahoma"/>
          <w:bCs/>
        </w:rPr>
      </w:pPr>
    </w:p>
    <w:p w14:paraId="5E9284AF" w14:textId="77777777" w:rsidR="00843018" w:rsidRPr="00843018" w:rsidRDefault="00843018" w:rsidP="00843018">
      <w:pPr>
        <w:rPr>
          <w:rFonts w:ascii="Tahoma" w:hAnsi="Tahoma" w:cs="Tahoma"/>
          <w:bCs/>
        </w:rPr>
      </w:pPr>
      <w:r w:rsidRPr="00843018">
        <w:rPr>
          <w:rFonts w:ascii="Tahoma" w:hAnsi="Tahoma" w:cs="Tahoma"/>
          <w:bCs/>
        </w:rPr>
        <w:t xml:space="preserve">The federation is active in the formulation of standards for the industry and through its meetings seeks to identify and act on issues of common interest. By being involved within EFCEM, National Associations and their Members benefit form unrivalled technical expertise and resources. </w:t>
      </w:r>
    </w:p>
    <w:p w14:paraId="35F91859" w14:textId="77777777" w:rsidR="00843018" w:rsidRDefault="00843018" w:rsidP="0052111C">
      <w:pPr>
        <w:rPr>
          <w:rFonts w:ascii="Tahoma" w:hAnsi="Tahoma" w:cs="Tahoma"/>
          <w:b/>
          <w:bCs/>
        </w:rPr>
      </w:pPr>
    </w:p>
    <w:p w14:paraId="3027E1F4" w14:textId="77777777" w:rsidR="00843018" w:rsidRDefault="00843018" w:rsidP="0052111C">
      <w:pPr>
        <w:rPr>
          <w:rFonts w:ascii="Tahoma" w:hAnsi="Tahoma" w:cs="Tahoma"/>
          <w:b/>
          <w:bCs/>
        </w:rPr>
      </w:pPr>
      <w:r>
        <w:rPr>
          <w:rFonts w:ascii="Tahoma" w:hAnsi="Tahoma" w:cs="Tahoma"/>
          <w:noProof/>
          <w:lang w:val="en-US"/>
        </w:rPr>
        <mc:AlternateContent>
          <mc:Choice Requires="wps">
            <w:drawing>
              <wp:anchor distT="0" distB="0" distL="114300" distR="114300" simplePos="0" relativeHeight="251661312" behindDoc="0" locked="0" layoutInCell="1" allowOverlap="1" wp14:anchorId="2331E3E3" wp14:editId="4BA01A56">
                <wp:simplePos x="0" y="0"/>
                <wp:positionH relativeFrom="column">
                  <wp:posOffset>0</wp:posOffset>
                </wp:positionH>
                <wp:positionV relativeFrom="paragraph">
                  <wp:posOffset>8890</wp:posOffset>
                </wp:positionV>
                <wp:extent cx="6172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2">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86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" strokecolor="#548dd4 [1951]" strokeweight=".25pt"/>
            </w:pict>
          </mc:Fallback>
        </mc:AlternateContent>
      </w:r>
    </w:p>
    <w:p w14:paraId="6F91FE7E" w14:textId="1D9BF997" w:rsidR="0052111C" w:rsidRPr="00903DA2" w:rsidRDefault="0052111C" w:rsidP="00903DA2">
      <w:pPr>
        <w:rPr>
          <w:rFonts w:ascii="Tahoma" w:hAnsi="Tahoma" w:cs="Tahoma"/>
          <w:b/>
          <w:sz w:val="28"/>
          <w:szCs w:val="28"/>
        </w:rPr>
      </w:pPr>
      <w:r w:rsidRPr="00903DA2">
        <w:rPr>
          <w:rFonts w:ascii="Tahoma" w:hAnsi="Tahoma" w:cs="Tahoma"/>
          <w:b/>
          <w:sz w:val="28"/>
          <w:szCs w:val="28"/>
        </w:rPr>
        <w:t>Working Group One:</w:t>
      </w:r>
      <w:r w:rsidR="002A0E13" w:rsidRPr="00903DA2">
        <w:rPr>
          <w:rFonts w:ascii="Tahoma" w:hAnsi="Tahoma" w:cs="Tahoma"/>
          <w:b/>
          <w:sz w:val="28"/>
          <w:szCs w:val="28"/>
        </w:rPr>
        <w:t xml:space="preserve"> </w:t>
      </w:r>
      <w:r w:rsidRPr="00903DA2">
        <w:rPr>
          <w:rFonts w:ascii="Tahoma" w:hAnsi="Tahoma" w:cs="Tahoma"/>
          <w:b/>
          <w:sz w:val="28"/>
          <w:szCs w:val="28"/>
        </w:rPr>
        <w:t>BIM and Public Procurement</w:t>
      </w:r>
    </w:p>
    <w:p w14:paraId="4EDD23A1" w14:textId="77777777" w:rsidR="0052111C" w:rsidRPr="00903DA2" w:rsidRDefault="0052111C" w:rsidP="00903DA2">
      <w:pPr>
        <w:rPr>
          <w:rFonts w:ascii="Tahoma" w:hAnsi="Tahoma" w:cs="Tahoma"/>
          <w:b/>
          <w:color w:val="7F7F7F" w:themeColor="text1" w:themeTint="80"/>
        </w:rPr>
      </w:pPr>
      <w:r w:rsidRPr="00903DA2">
        <w:rPr>
          <w:rFonts w:ascii="Tahoma" w:hAnsi="Tahoma" w:cs="Tahoma"/>
          <w:b/>
          <w:color w:val="7F7F7F" w:themeColor="text1" w:themeTint="80"/>
        </w:rPr>
        <w:t xml:space="preserve">Convener contact </w:t>
      </w:r>
      <w:hyperlink r:id="rId9" w:history="1">
        <w:r w:rsidRPr="00903DA2">
          <w:rPr>
            <w:rStyle w:val="Hyperlink"/>
            <w:rFonts w:ascii="Tahoma" w:hAnsi="Tahoma" w:cs="Tahoma"/>
            <w:b/>
            <w:bCs/>
            <w:color w:val="7F7F7F" w:themeColor="text1" w:themeTint="80"/>
          </w:rPr>
          <w:t>keith.warren@fea.org.uk</w:t>
        </w:r>
      </w:hyperlink>
      <w:r w:rsidRPr="00903DA2">
        <w:rPr>
          <w:rFonts w:ascii="Tahoma" w:hAnsi="Tahoma" w:cs="Tahoma"/>
          <w:b/>
          <w:color w:val="7F7F7F" w:themeColor="text1" w:themeTint="80"/>
        </w:rPr>
        <w:t> </w:t>
      </w:r>
    </w:p>
    <w:p w14:paraId="14ACBB12" w14:textId="77777777" w:rsidR="0052111C" w:rsidRDefault="0052111C" w:rsidP="0052111C">
      <w:pPr>
        <w:rPr>
          <w:rFonts w:ascii="Tahoma" w:hAnsi="Tahoma" w:cs="Tahoma"/>
        </w:rPr>
      </w:pPr>
    </w:p>
    <w:p w14:paraId="05F0B318" w14:textId="77777777"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A52133">
        <w:rPr>
          <w:rFonts w:ascii="Tahoma" w:hAnsi="Tahoma" w:cs="Tahoma"/>
          <w:b/>
          <w:color w:val="201F1E"/>
          <w:sz w:val="24"/>
          <w:szCs w:val="22"/>
          <w:bdr w:val="none" w:sz="0" w:space="0" w:color="auto" w:frame="1"/>
        </w:rPr>
        <w:t>WG Restructuring - EFCEM WG 1 BIM and EFCEM WG 4 Connectivity - Merger approved with immediate effect</w:t>
      </w:r>
      <w:r w:rsidRPr="00397B6C">
        <w:rPr>
          <w:rFonts w:ascii="Tahoma" w:hAnsi="Tahoma" w:cs="Tahoma"/>
          <w:color w:val="201F1E"/>
          <w:sz w:val="24"/>
          <w:szCs w:val="22"/>
          <w:bdr w:val="none" w:sz="0" w:space="0" w:color="auto" w:frame="1"/>
        </w:rPr>
        <w:t>.</w:t>
      </w:r>
    </w:p>
    <w:p w14:paraId="7E1344CE" w14:textId="77777777"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 </w:t>
      </w:r>
    </w:p>
    <w:p w14:paraId="44438FAB" w14:textId="77777777"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The value of BIM as a process management tool has evolved significantly from the primary use of manufacturer models at the design/build stage of new projects.</w:t>
      </w:r>
    </w:p>
    <w:p w14:paraId="6EEB5E46" w14:textId="77777777"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 </w:t>
      </w:r>
    </w:p>
    <w:p w14:paraId="67BFA59A" w14:textId="4B213788"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This same base data is increasingly being used in conjunction with ‘connectivity’ aspects of equipment and the management of facilities and equipment whilst ‘in use’. This reflects the BIM hierarchy of development and is in line with Internet of Things/Industry 4.0 ambitions.</w:t>
      </w:r>
    </w:p>
    <w:p w14:paraId="5A872CFE" w14:textId="26ACC20E" w:rsidR="00397B6C" w:rsidRPr="00A52133" w:rsidRDefault="00397B6C" w:rsidP="00A52133">
      <w:pPr>
        <w:pStyle w:val="NormalWeb"/>
        <w:shd w:val="clear" w:color="auto" w:fill="FFFFFF"/>
        <w:rPr>
          <w:rFonts w:ascii="Tahoma" w:hAnsi="Tahoma" w:cs="Tahoma"/>
          <w:b/>
          <w:color w:val="201F1E"/>
          <w:sz w:val="24"/>
          <w:szCs w:val="24"/>
          <w:bdr w:val="none" w:sz="0" w:space="0" w:color="auto" w:frame="1"/>
        </w:rPr>
      </w:pPr>
      <w:r w:rsidRPr="00A52133">
        <w:rPr>
          <w:rFonts w:ascii="Tahoma" w:hAnsi="Tahoma" w:cs="Tahoma"/>
          <w:color w:val="201F1E"/>
          <w:sz w:val="24"/>
          <w:szCs w:val="24"/>
          <w:bdr w:val="none" w:sz="0" w:space="0" w:color="auto" w:frame="1"/>
        </w:rPr>
        <w:t>Recently</w:t>
      </w:r>
      <w:r w:rsidR="00A52133" w:rsidRPr="00A52133">
        <w:rPr>
          <w:rFonts w:ascii="Tahoma" w:hAnsi="Tahoma" w:cs="Tahoma"/>
          <w:color w:val="201F1E"/>
          <w:sz w:val="24"/>
          <w:szCs w:val="24"/>
          <w:bdr w:val="none" w:sz="0" w:space="0" w:color="auto" w:frame="1"/>
        </w:rPr>
        <w:t>,</w:t>
      </w:r>
      <w:r w:rsidRPr="00A52133">
        <w:rPr>
          <w:rFonts w:ascii="Tahoma" w:hAnsi="Tahoma" w:cs="Tahoma"/>
          <w:color w:val="201F1E"/>
          <w:sz w:val="24"/>
          <w:szCs w:val="24"/>
          <w:bdr w:val="none" w:sz="0" w:space="0" w:color="auto" w:frame="1"/>
        </w:rPr>
        <w:t xml:space="preserve"> we have seen the overlap of these two key elements of data management and as a result, </w:t>
      </w:r>
      <w:r w:rsidR="00A52133" w:rsidRPr="00A52133">
        <w:rPr>
          <w:rFonts w:ascii="Tahoma" w:hAnsi="Tahoma" w:cs="Tahoma"/>
          <w:color w:val="201F1E"/>
          <w:sz w:val="24"/>
          <w:szCs w:val="24"/>
          <w:bdr w:val="none" w:sz="0" w:space="0" w:color="auto" w:frame="1"/>
        </w:rPr>
        <w:t>the recent meeting of the BIM Working Group</w:t>
      </w:r>
      <w:r w:rsidRPr="00A52133">
        <w:rPr>
          <w:rFonts w:ascii="Tahoma" w:hAnsi="Tahoma" w:cs="Tahoma"/>
          <w:color w:val="201F1E"/>
          <w:sz w:val="24"/>
          <w:szCs w:val="24"/>
          <w:bdr w:val="none" w:sz="0" w:space="0" w:color="auto" w:frame="1"/>
        </w:rPr>
        <w:t xml:space="preserve">, proposed the merger </w:t>
      </w:r>
      <w:r w:rsidR="00A52133" w:rsidRPr="00A52133">
        <w:rPr>
          <w:rFonts w:ascii="Tahoma" w:hAnsi="Tahoma" w:cs="Tahoma"/>
          <w:color w:val="201F1E"/>
          <w:sz w:val="24"/>
          <w:szCs w:val="24"/>
          <w:bdr w:val="none" w:sz="0" w:space="0" w:color="auto" w:frame="1"/>
        </w:rPr>
        <w:t xml:space="preserve">Working Group One: BIM and Public Procurement and Working Group Four: Connectivity. </w:t>
      </w:r>
      <w:r w:rsidRPr="00A52133">
        <w:rPr>
          <w:rFonts w:ascii="Tahoma" w:hAnsi="Tahoma" w:cs="Tahoma"/>
          <w:color w:val="201F1E"/>
          <w:sz w:val="24"/>
          <w:szCs w:val="24"/>
          <w:bdr w:val="none" w:sz="0" w:space="0" w:color="auto" w:frame="1"/>
        </w:rPr>
        <w:t>Following this</w:t>
      </w:r>
      <w:r w:rsidR="00A52133" w:rsidRPr="00A52133">
        <w:rPr>
          <w:rFonts w:ascii="Tahoma" w:hAnsi="Tahoma" w:cs="Tahoma"/>
          <w:color w:val="201F1E"/>
          <w:sz w:val="24"/>
          <w:szCs w:val="24"/>
          <w:bdr w:val="none" w:sz="0" w:space="0" w:color="auto" w:frame="1"/>
        </w:rPr>
        <w:t>,</w:t>
      </w:r>
      <w:r w:rsidRPr="00A52133">
        <w:rPr>
          <w:rFonts w:ascii="Tahoma" w:hAnsi="Tahoma" w:cs="Tahoma"/>
          <w:color w:val="201F1E"/>
          <w:sz w:val="24"/>
          <w:szCs w:val="24"/>
          <w:bdr w:val="none" w:sz="0" w:space="0" w:color="auto" w:frame="1"/>
        </w:rPr>
        <w:t xml:space="preserve"> a proposal was made to the</w:t>
      </w:r>
      <w:r w:rsidR="00A52133" w:rsidRPr="00A52133">
        <w:rPr>
          <w:rFonts w:ascii="Tahoma" w:hAnsi="Tahoma" w:cs="Tahoma"/>
          <w:color w:val="201F1E"/>
          <w:sz w:val="24"/>
          <w:szCs w:val="24"/>
          <w:bdr w:val="none" w:sz="0" w:space="0" w:color="auto" w:frame="1"/>
        </w:rPr>
        <w:t xml:space="preserve"> EFCEM Management Board and the merger </w:t>
      </w:r>
      <w:r w:rsidRPr="00A52133">
        <w:rPr>
          <w:rFonts w:ascii="Tahoma" w:hAnsi="Tahoma" w:cs="Tahoma"/>
          <w:color w:val="201F1E"/>
          <w:sz w:val="24"/>
          <w:szCs w:val="24"/>
          <w:bdr w:val="none" w:sz="0" w:space="0" w:color="auto" w:frame="1"/>
        </w:rPr>
        <w:t>was approved.</w:t>
      </w:r>
    </w:p>
    <w:p w14:paraId="0ED5E37E" w14:textId="4BF784BB"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Therefore the Working Groups will merge with immediate effect to become </w:t>
      </w:r>
      <w:r w:rsidRPr="00397B6C">
        <w:rPr>
          <w:rFonts w:ascii="Tahoma" w:hAnsi="Tahoma" w:cs="Tahoma"/>
          <w:b/>
          <w:bCs/>
          <w:color w:val="201F1E"/>
          <w:sz w:val="24"/>
          <w:szCs w:val="22"/>
          <w:u w:val="single"/>
          <w:bdr w:val="none" w:sz="0" w:space="0" w:color="auto" w:frame="1"/>
        </w:rPr>
        <w:t>EFCEM WG</w:t>
      </w:r>
      <w:r w:rsidR="00537AE8">
        <w:rPr>
          <w:rFonts w:ascii="Tahoma" w:hAnsi="Tahoma" w:cs="Tahoma"/>
          <w:b/>
          <w:bCs/>
          <w:color w:val="201F1E"/>
          <w:sz w:val="24"/>
          <w:szCs w:val="22"/>
          <w:u w:val="single"/>
          <w:bdr w:val="none" w:sz="0" w:space="0" w:color="auto" w:frame="1"/>
        </w:rPr>
        <w:t xml:space="preserve"> </w:t>
      </w:r>
      <w:r w:rsidRPr="00397B6C">
        <w:rPr>
          <w:rFonts w:ascii="Tahoma" w:hAnsi="Tahoma" w:cs="Tahoma"/>
          <w:b/>
          <w:bCs/>
          <w:color w:val="201F1E"/>
          <w:sz w:val="24"/>
          <w:szCs w:val="22"/>
          <w:u w:val="single"/>
          <w:bdr w:val="none" w:sz="0" w:space="0" w:color="auto" w:frame="1"/>
        </w:rPr>
        <w:t>1 - BIM &amp; Connectivity</w:t>
      </w:r>
      <w:r w:rsidRPr="00397B6C">
        <w:rPr>
          <w:rFonts w:ascii="Tahoma" w:hAnsi="Tahoma" w:cs="Tahoma"/>
          <w:color w:val="201F1E"/>
          <w:sz w:val="24"/>
          <w:szCs w:val="22"/>
          <w:bdr w:val="none" w:sz="0" w:space="0" w:color="auto" w:frame="1"/>
        </w:rPr>
        <w:t>. You will automatically be included in the new group unless you indicate otherwise. The Agenda for meetings will include the same level of detail for discussion and action.</w:t>
      </w:r>
    </w:p>
    <w:p w14:paraId="3E851CBC" w14:textId="77777777"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 </w:t>
      </w:r>
    </w:p>
    <w:p w14:paraId="13AC2879" w14:textId="72A50905"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Thank you in anticipation of your on</w:t>
      </w:r>
      <w:r w:rsidR="00A52133">
        <w:rPr>
          <w:rFonts w:ascii="Tahoma" w:hAnsi="Tahoma" w:cs="Tahoma"/>
          <w:color w:val="201F1E"/>
          <w:sz w:val="24"/>
          <w:szCs w:val="22"/>
          <w:bdr w:val="none" w:sz="0" w:space="0" w:color="auto" w:frame="1"/>
        </w:rPr>
        <w:t>-</w:t>
      </w:r>
      <w:r w:rsidRPr="00397B6C">
        <w:rPr>
          <w:rFonts w:ascii="Tahoma" w:hAnsi="Tahoma" w:cs="Tahoma"/>
          <w:color w:val="201F1E"/>
          <w:sz w:val="24"/>
          <w:szCs w:val="22"/>
          <w:bdr w:val="none" w:sz="0" w:space="0" w:color="auto" w:frame="1"/>
        </w:rPr>
        <w:t>going support for this important move which will future</w:t>
      </w:r>
      <w:r w:rsidR="00A52133">
        <w:rPr>
          <w:rFonts w:ascii="Tahoma" w:hAnsi="Tahoma" w:cs="Tahoma"/>
          <w:color w:val="201F1E"/>
          <w:sz w:val="24"/>
          <w:szCs w:val="22"/>
          <w:bdr w:val="none" w:sz="0" w:space="0" w:color="auto" w:frame="1"/>
        </w:rPr>
        <w:t>-</w:t>
      </w:r>
      <w:r w:rsidRPr="00397B6C">
        <w:rPr>
          <w:rFonts w:ascii="Tahoma" w:hAnsi="Tahoma" w:cs="Tahoma"/>
          <w:color w:val="201F1E"/>
          <w:sz w:val="24"/>
          <w:szCs w:val="22"/>
          <w:bdr w:val="none" w:sz="0" w:space="0" w:color="auto" w:frame="1"/>
        </w:rPr>
        <w:t>proof our work on behalf of European manufacturers.</w:t>
      </w:r>
    </w:p>
    <w:p w14:paraId="4E996B12" w14:textId="77777777"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 </w:t>
      </w:r>
    </w:p>
    <w:p w14:paraId="6EAD6575" w14:textId="77777777" w:rsidR="00397B6C" w:rsidRPr="00A52133" w:rsidRDefault="00397B6C" w:rsidP="00397B6C">
      <w:pPr>
        <w:pStyle w:val="NormalWeb"/>
        <w:shd w:val="clear" w:color="auto" w:fill="FFFFFF"/>
        <w:spacing w:before="0" w:beforeAutospacing="0" w:after="0" w:afterAutospacing="0"/>
        <w:rPr>
          <w:rFonts w:ascii="Tahoma" w:hAnsi="Tahoma" w:cs="Tahoma"/>
          <w:b/>
          <w:color w:val="201F1E"/>
          <w:sz w:val="24"/>
          <w:szCs w:val="22"/>
        </w:rPr>
      </w:pPr>
      <w:r w:rsidRPr="00A52133">
        <w:rPr>
          <w:rFonts w:ascii="Tahoma" w:hAnsi="Tahoma" w:cs="Tahoma"/>
          <w:b/>
          <w:color w:val="201F1E"/>
          <w:sz w:val="24"/>
          <w:szCs w:val="22"/>
        </w:rPr>
        <w:t>Connectivity</w:t>
      </w:r>
    </w:p>
    <w:p w14:paraId="0D1A2421" w14:textId="735C6C30"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We are working in collaboration with NAFEM on the development of the next stage of our work. This has included discussion regarding the opportunity to develop a data mana</w:t>
      </w:r>
      <w:r w:rsidR="00A52133">
        <w:rPr>
          <w:rFonts w:ascii="Tahoma" w:hAnsi="Tahoma" w:cs="Tahoma"/>
          <w:color w:val="201F1E"/>
          <w:sz w:val="24"/>
          <w:szCs w:val="22"/>
          <w:bdr w:val="none" w:sz="0" w:space="0" w:color="auto" w:frame="1"/>
        </w:rPr>
        <w:t xml:space="preserve">gement strategy to help secure </w:t>
      </w:r>
      <w:r w:rsidRPr="00397B6C">
        <w:rPr>
          <w:rFonts w:ascii="Tahoma" w:hAnsi="Tahoma" w:cs="Tahoma"/>
          <w:color w:val="201F1E"/>
          <w:sz w:val="24"/>
          <w:szCs w:val="22"/>
          <w:bdr w:val="none" w:sz="0" w:space="0" w:color="auto" w:frame="1"/>
        </w:rPr>
        <w:t xml:space="preserve">detailed information of the requirements of the supply chain. Understanding this will give the group the opportunity to support national </w:t>
      </w:r>
      <w:r w:rsidRPr="00397B6C">
        <w:rPr>
          <w:rFonts w:ascii="Tahoma" w:hAnsi="Tahoma" w:cs="Tahoma"/>
          <w:color w:val="201F1E"/>
          <w:sz w:val="24"/>
          <w:szCs w:val="22"/>
          <w:bdr w:val="none" w:sz="0" w:space="0" w:color="auto" w:frame="1"/>
        </w:rPr>
        <w:lastRenderedPageBreak/>
        <w:t>association member companies in the development of a framework or protocol for the sharing of information. We are planning the d</w:t>
      </w:r>
      <w:r w:rsidR="00A52133">
        <w:rPr>
          <w:rFonts w:ascii="Tahoma" w:hAnsi="Tahoma" w:cs="Tahoma"/>
          <w:color w:val="201F1E"/>
          <w:sz w:val="24"/>
          <w:szCs w:val="22"/>
          <w:bdr w:val="none" w:sz="0" w:space="0" w:color="auto" w:frame="1"/>
        </w:rPr>
        <w:t>evelopment of a small group of O</w:t>
      </w:r>
      <w:r w:rsidRPr="00397B6C">
        <w:rPr>
          <w:rFonts w:ascii="Tahoma" w:hAnsi="Tahoma" w:cs="Tahoma"/>
          <w:color w:val="201F1E"/>
          <w:sz w:val="24"/>
          <w:szCs w:val="22"/>
          <w:bdr w:val="none" w:sz="0" w:space="0" w:color="auto" w:frame="1"/>
        </w:rPr>
        <w:t>perators with relevant knowledge and expertise to assist with this.</w:t>
      </w:r>
    </w:p>
    <w:p w14:paraId="3BAF70B6" w14:textId="77777777" w:rsidR="00A52133" w:rsidRDefault="00A52133" w:rsidP="00397B6C">
      <w:pPr>
        <w:pStyle w:val="NormalWeb"/>
        <w:shd w:val="clear" w:color="auto" w:fill="FFFFFF"/>
        <w:spacing w:before="0" w:beforeAutospacing="0" w:after="0" w:afterAutospacing="0"/>
        <w:rPr>
          <w:rFonts w:ascii="Tahoma" w:hAnsi="Tahoma" w:cs="Tahoma"/>
          <w:color w:val="201F1E"/>
          <w:sz w:val="24"/>
          <w:szCs w:val="22"/>
          <w:bdr w:val="none" w:sz="0" w:space="0" w:color="auto" w:frame="1"/>
        </w:rPr>
      </w:pPr>
    </w:p>
    <w:p w14:paraId="3EE8CBBF" w14:textId="77777777"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In discussion with OPC we are looking to hold a Foodservice Connectivity event in the Autumn of 2022.</w:t>
      </w:r>
    </w:p>
    <w:p w14:paraId="03DD3C5A" w14:textId="77777777"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 </w:t>
      </w:r>
    </w:p>
    <w:p w14:paraId="5960F3A1" w14:textId="77777777" w:rsidR="00397B6C" w:rsidRPr="00A52133" w:rsidRDefault="00397B6C" w:rsidP="00397B6C">
      <w:pPr>
        <w:pStyle w:val="NormalWeb"/>
        <w:shd w:val="clear" w:color="auto" w:fill="FFFFFF"/>
        <w:spacing w:before="0" w:beforeAutospacing="0" w:after="0" w:afterAutospacing="0"/>
        <w:rPr>
          <w:rFonts w:ascii="Calibri" w:hAnsi="Calibri"/>
          <w:b/>
          <w:color w:val="201F1E"/>
          <w:sz w:val="24"/>
          <w:szCs w:val="22"/>
        </w:rPr>
      </w:pPr>
      <w:r w:rsidRPr="00A52133">
        <w:rPr>
          <w:rFonts w:ascii="Tahoma" w:hAnsi="Tahoma" w:cs="Tahoma"/>
          <w:b/>
          <w:color w:val="201F1E"/>
          <w:sz w:val="24"/>
          <w:szCs w:val="22"/>
          <w:bdr w:val="none" w:sz="0" w:space="0" w:color="auto" w:frame="1"/>
        </w:rPr>
        <w:t>BIM</w:t>
      </w:r>
    </w:p>
    <w:p w14:paraId="776F4465" w14:textId="012FFB9D"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 xml:space="preserve">This influential EFCEM group has been active in its dialogue with FCSIWW over the developments in each organisation. After direct communications on each side there is recognition of the respective strengths. A key </w:t>
      </w:r>
      <w:r w:rsidR="00537AE8" w:rsidRPr="00397B6C">
        <w:rPr>
          <w:rFonts w:ascii="Tahoma" w:hAnsi="Tahoma" w:cs="Tahoma"/>
          <w:color w:val="201F1E"/>
          <w:sz w:val="24"/>
          <w:szCs w:val="22"/>
          <w:bdr w:val="none" w:sz="0" w:space="0" w:color="auto" w:frame="1"/>
        </w:rPr>
        <w:t>work stream</w:t>
      </w:r>
      <w:r w:rsidRPr="00397B6C">
        <w:rPr>
          <w:rFonts w:ascii="Tahoma" w:hAnsi="Tahoma" w:cs="Tahoma"/>
          <w:color w:val="201F1E"/>
          <w:sz w:val="24"/>
          <w:szCs w:val="22"/>
          <w:bdr w:val="none" w:sz="0" w:space="0" w:color="auto" w:frame="1"/>
        </w:rPr>
        <w:t xml:space="preserve"> for us is the Data Dictionary and v.7.21 is available </w:t>
      </w:r>
      <w:r w:rsidR="00836125">
        <w:rPr>
          <w:rFonts w:ascii="Tahoma" w:hAnsi="Tahoma" w:cs="Tahoma"/>
          <w:color w:val="201F1E"/>
          <w:sz w:val="24"/>
          <w:szCs w:val="22"/>
          <w:bdr w:val="none" w:sz="0" w:space="0" w:color="auto" w:frame="1"/>
        </w:rPr>
        <w:t xml:space="preserve">at </w:t>
      </w:r>
      <w:r w:rsidR="00836125" w:rsidRPr="00836125">
        <w:rPr>
          <w:rFonts w:ascii="Tahoma" w:hAnsi="Tahoma" w:cs="Tahoma"/>
          <w:color w:val="201F1E"/>
          <w:sz w:val="24"/>
          <w:szCs w:val="22"/>
          <w:bdr w:val="none" w:sz="0" w:space="0" w:color="auto" w:frame="1"/>
        </w:rPr>
        <w:t>www.ifsebim.org/resources</w:t>
      </w:r>
    </w:p>
    <w:p w14:paraId="029FDFE4" w14:textId="77777777"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 </w:t>
      </w:r>
    </w:p>
    <w:p w14:paraId="4A5CD16B" w14:textId="30125FF2"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 xml:space="preserve">The IFSEBIM expert group will meet </w:t>
      </w:r>
      <w:r w:rsidR="00537AE8">
        <w:rPr>
          <w:rFonts w:ascii="Tahoma" w:hAnsi="Tahoma" w:cs="Tahoma"/>
          <w:color w:val="201F1E"/>
          <w:sz w:val="24"/>
          <w:szCs w:val="22"/>
          <w:bdr w:val="none" w:sz="0" w:space="0" w:color="auto" w:frame="1"/>
        </w:rPr>
        <w:t>in early 2022</w:t>
      </w:r>
      <w:r w:rsidRPr="00397B6C">
        <w:rPr>
          <w:rFonts w:ascii="Tahoma" w:hAnsi="Tahoma" w:cs="Tahoma"/>
          <w:color w:val="201F1E"/>
          <w:sz w:val="24"/>
          <w:szCs w:val="22"/>
          <w:bdr w:val="none" w:sz="0" w:space="0" w:color="auto" w:frame="1"/>
        </w:rPr>
        <w:t xml:space="preserve"> to discuss the outstanding comment forms.</w:t>
      </w:r>
    </w:p>
    <w:p w14:paraId="65DADA6D" w14:textId="77777777"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 </w:t>
      </w:r>
    </w:p>
    <w:p w14:paraId="17FA6F4D" w14:textId="264E0C13" w:rsidR="00397B6C" w:rsidRPr="00397B6C" w:rsidRDefault="00397B6C" w:rsidP="00397B6C">
      <w:pPr>
        <w:pStyle w:val="NormalWeb"/>
        <w:shd w:val="clear" w:color="auto" w:fill="FFFFFF"/>
        <w:spacing w:before="0" w:beforeAutospacing="0" w:after="0" w:afterAutospacing="0"/>
        <w:rPr>
          <w:rFonts w:ascii="Calibri" w:hAnsi="Calibri"/>
          <w:color w:val="201F1E"/>
          <w:sz w:val="24"/>
          <w:szCs w:val="22"/>
        </w:rPr>
      </w:pPr>
      <w:r w:rsidRPr="00397B6C">
        <w:rPr>
          <w:rFonts w:ascii="Tahoma" w:hAnsi="Tahoma" w:cs="Tahoma"/>
          <w:color w:val="201F1E"/>
          <w:sz w:val="24"/>
          <w:szCs w:val="22"/>
          <w:bdr w:val="none" w:sz="0" w:space="0" w:color="auto" w:frame="1"/>
        </w:rPr>
        <w:t>Ca</w:t>
      </w:r>
      <w:r w:rsidR="00836125">
        <w:rPr>
          <w:rFonts w:ascii="Tahoma" w:hAnsi="Tahoma" w:cs="Tahoma"/>
          <w:color w:val="201F1E"/>
          <w:sz w:val="24"/>
          <w:szCs w:val="22"/>
          <w:bdr w:val="none" w:sz="0" w:space="0" w:color="auto" w:frame="1"/>
        </w:rPr>
        <w:t>ll to all National Associations</w:t>
      </w:r>
      <w:r w:rsidRPr="00397B6C">
        <w:rPr>
          <w:rFonts w:ascii="Tahoma" w:hAnsi="Tahoma" w:cs="Tahoma"/>
          <w:color w:val="201F1E"/>
          <w:sz w:val="24"/>
          <w:szCs w:val="22"/>
          <w:bdr w:val="none" w:sz="0" w:space="0" w:color="auto" w:frame="1"/>
        </w:rPr>
        <w:t>:-</w:t>
      </w:r>
    </w:p>
    <w:p w14:paraId="7D8C9F6E" w14:textId="77777777" w:rsidR="00397B6C" w:rsidRPr="00397B6C" w:rsidRDefault="00397B6C" w:rsidP="00397B6C">
      <w:pPr>
        <w:numPr>
          <w:ilvl w:val="0"/>
          <w:numId w:val="2"/>
        </w:numPr>
        <w:shd w:val="clear" w:color="auto" w:fill="FFFFFF"/>
        <w:rPr>
          <w:rFonts w:ascii="Calibri" w:eastAsia="Times New Roman" w:hAnsi="Calibri" w:cs="Segoe UI"/>
          <w:color w:val="201F1E"/>
          <w:szCs w:val="22"/>
        </w:rPr>
      </w:pPr>
      <w:r w:rsidRPr="00397B6C">
        <w:rPr>
          <w:rFonts w:ascii="Tahoma" w:eastAsia="Times New Roman" w:hAnsi="Tahoma" w:cs="Tahoma"/>
          <w:color w:val="201F1E"/>
          <w:szCs w:val="22"/>
          <w:bdr w:val="none" w:sz="0" w:space="0" w:color="auto" w:frame="1"/>
        </w:rPr>
        <w:t>Please reference the IFSEBIM resources on your own websites</w:t>
      </w:r>
    </w:p>
    <w:p w14:paraId="16CD4396" w14:textId="77777777" w:rsidR="00397B6C" w:rsidRPr="00397B6C" w:rsidRDefault="00397B6C" w:rsidP="00397B6C">
      <w:pPr>
        <w:numPr>
          <w:ilvl w:val="0"/>
          <w:numId w:val="2"/>
        </w:numPr>
        <w:shd w:val="clear" w:color="auto" w:fill="FFFFFF"/>
        <w:rPr>
          <w:rFonts w:ascii="Calibri" w:eastAsia="Times New Roman" w:hAnsi="Calibri" w:cs="Segoe UI"/>
          <w:color w:val="201F1E"/>
          <w:szCs w:val="22"/>
        </w:rPr>
      </w:pPr>
      <w:r w:rsidRPr="00397B6C">
        <w:rPr>
          <w:rFonts w:ascii="Tahoma" w:eastAsia="Times New Roman" w:hAnsi="Tahoma" w:cs="Tahoma"/>
          <w:color w:val="201F1E"/>
          <w:szCs w:val="22"/>
          <w:bdr w:val="none" w:sz="0" w:space="0" w:color="auto" w:frame="1"/>
        </w:rPr>
        <w:t>Please encourage members to use IFSEBIM Data dictionary as it will save time and cost whilst improving the value to designers due to it being multi-language with national specificity.</w:t>
      </w:r>
    </w:p>
    <w:p w14:paraId="7D14635B" w14:textId="2C835F91" w:rsidR="005F4B9B" w:rsidRPr="00836125" w:rsidRDefault="005F4B9B" w:rsidP="0052111C">
      <w:pPr>
        <w:rPr>
          <w:rFonts w:ascii="Tahoma" w:hAnsi="Tahoma" w:cs="Tahoma"/>
          <w:sz w:val="28"/>
        </w:rPr>
      </w:pPr>
      <w:r w:rsidRPr="00397B6C">
        <w:rPr>
          <w:rFonts w:ascii="Tahoma" w:hAnsi="Tahoma" w:cs="Tahoma"/>
          <w:sz w:val="28"/>
        </w:rPr>
        <w:t xml:space="preserve"> </w:t>
      </w:r>
    </w:p>
    <w:p w14:paraId="0ED73E40" w14:textId="670821A1" w:rsidR="0052111C" w:rsidRPr="002A0E13" w:rsidRDefault="0052111C" w:rsidP="0052111C">
      <w:pPr>
        <w:rPr>
          <w:rFonts w:ascii="Tahoma" w:hAnsi="Tahoma" w:cs="Tahoma"/>
          <w:sz w:val="28"/>
        </w:rPr>
      </w:pPr>
      <w:r w:rsidRPr="002A0E13">
        <w:rPr>
          <w:rFonts w:ascii="Tahoma" w:hAnsi="Tahoma" w:cs="Tahoma"/>
          <w:b/>
          <w:bCs/>
          <w:sz w:val="28"/>
        </w:rPr>
        <w:t>Working Group Two:</w:t>
      </w:r>
      <w:r w:rsidR="002A0E13">
        <w:rPr>
          <w:rFonts w:ascii="Tahoma" w:hAnsi="Tahoma" w:cs="Tahoma"/>
          <w:sz w:val="28"/>
        </w:rPr>
        <w:t xml:space="preserve"> </w:t>
      </w:r>
      <w:r w:rsidRPr="002A0E13">
        <w:rPr>
          <w:rFonts w:ascii="Tahoma" w:hAnsi="Tahoma" w:cs="Tahoma"/>
          <w:b/>
          <w:bCs/>
          <w:sz w:val="28"/>
        </w:rPr>
        <w:t>Environmental Matters</w:t>
      </w:r>
    </w:p>
    <w:p w14:paraId="727BE09C" w14:textId="77777777" w:rsidR="0052111C" w:rsidRPr="002A0E13" w:rsidRDefault="0052111C" w:rsidP="0052111C">
      <w:pPr>
        <w:rPr>
          <w:rFonts w:ascii="Tahoma" w:hAnsi="Tahoma" w:cs="Tahoma"/>
          <w:color w:val="7F7F7F" w:themeColor="text1" w:themeTint="80"/>
        </w:rPr>
      </w:pPr>
      <w:r w:rsidRPr="002A0E13">
        <w:rPr>
          <w:rFonts w:ascii="Tahoma" w:hAnsi="Tahoma" w:cs="Tahoma"/>
          <w:b/>
          <w:bCs/>
          <w:color w:val="7F7F7F" w:themeColor="text1" w:themeTint="80"/>
        </w:rPr>
        <w:t xml:space="preserve">Convener contact </w:t>
      </w:r>
      <w:hyperlink r:id="rId10" w:history="1">
        <w:r w:rsidRPr="002A0E13">
          <w:rPr>
            <w:rStyle w:val="Hyperlink"/>
            <w:rFonts w:ascii="Tahoma" w:hAnsi="Tahoma" w:cs="Tahoma"/>
            <w:b/>
            <w:bCs/>
            <w:color w:val="7F7F7F" w:themeColor="text1" w:themeTint="80"/>
          </w:rPr>
          <w:t>heinz@hki-online.de</w:t>
        </w:r>
      </w:hyperlink>
    </w:p>
    <w:p w14:paraId="1564A5D4" w14:textId="77777777" w:rsidR="0052111C" w:rsidRPr="00762170" w:rsidRDefault="0052111C" w:rsidP="0052111C">
      <w:pPr>
        <w:rPr>
          <w:rFonts w:ascii="Tahoma" w:hAnsi="Tahoma" w:cs="Tahoma"/>
        </w:rPr>
      </w:pPr>
    </w:p>
    <w:p w14:paraId="513A71E2" w14:textId="3F18E15F" w:rsidR="0052111C" w:rsidRPr="00762170" w:rsidRDefault="0052111C" w:rsidP="0052111C">
      <w:pPr>
        <w:rPr>
          <w:rFonts w:ascii="Tahoma" w:hAnsi="Tahoma" w:cs="Tahoma"/>
        </w:rPr>
      </w:pPr>
      <w:r w:rsidRPr="00762170">
        <w:rPr>
          <w:rFonts w:ascii="Tahoma" w:hAnsi="Tahoma" w:cs="Tahoma"/>
        </w:rPr>
        <w:t>WG 2 has started work on a European-wide EFCEM data collection list on blast cabinets (blast cabinet Topten data summary). Manufacturers (no</w:t>
      </w:r>
      <w:r w:rsidR="00BC714C">
        <w:rPr>
          <w:rFonts w:ascii="Tahoma" w:hAnsi="Tahoma" w:cs="Tahoma"/>
        </w:rPr>
        <w:t>t inclusive of</w:t>
      </w:r>
      <w:r w:rsidRPr="00762170">
        <w:rPr>
          <w:rFonts w:ascii="Tahoma" w:hAnsi="Tahoma" w:cs="Tahoma"/>
        </w:rPr>
        <w:t xml:space="preserve"> distributor</w:t>
      </w:r>
      <w:r w:rsidR="00BC714C">
        <w:rPr>
          <w:rFonts w:ascii="Tahoma" w:hAnsi="Tahoma" w:cs="Tahoma"/>
        </w:rPr>
        <w:t>s</w:t>
      </w:r>
      <w:r w:rsidRPr="00762170">
        <w:rPr>
          <w:rFonts w:ascii="Tahoma" w:hAnsi="Tahoma" w:cs="Tahoma"/>
        </w:rPr>
        <w:t xml:space="preserve"> to avoid </w:t>
      </w:r>
      <w:r w:rsidR="00BC714C">
        <w:rPr>
          <w:rFonts w:ascii="Tahoma" w:hAnsi="Tahoma" w:cs="Tahoma"/>
        </w:rPr>
        <w:t>duplication</w:t>
      </w:r>
      <w:r w:rsidRPr="00762170">
        <w:rPr>
          <w:rFonts w:ascii="Tahoma" w:hAnsi="Tahoma" w:cs="Tahoma"/>
        </w:rPr>
        <w:t>) will use a uniform sheet and submit this to WG2, where it will be anonymise</w:t>
      </w:r>
      <w:r w:rsidR="00BC714C">
        <w:rPr>
          <w:rFonts w:ascii="Tahoma" w:hAnsi="Tahoma" w:cs="Tahoma"/>
        </w:rPr>
        <w:t>d. 685 Blast C</w:t>
      </w:r>
      <w:r w:rsidRPr="00762170">
        <w:rPr>
          <w:rFonts w:ascii="Tahoma" w:hAnsi="Tahoma" w:cs="Tahoma"/>
        </w:rPr>
        <w:t>hiller data sets EN 17032 based have already been collected.</w:t>
      </w:r>
    </w:p>
    <w:p w14:paraId="4A2FC9F6" w14:textId="77777777" w:rsidR="0052111C" w:rsidRPr="00762170" w:rsidRDefault="0052111C" w:rsidP="0052111C">
      <w:pPr>
        <w:rPr>
          <w:rFonts w:ascii="Tahoma" w:hAnsi="Tahoma" w:cs="Tahoma"/>
        </w:rPr>
      </w:pPr>
    </w:p>
    <w:p w14:paraId="3B27593E" w14:textId="77777777" w:rsidR="00B33690" w:rsidRDefault="0052111C" w:rsidP="0052111C">
      <w:pPr>
        <w:rPr>
          <w:rFonts w:ascii="Tahoma" w:hAnsi="Tahoma" w:cs="Tahoma"/>
        </w:rPr>
      </w:pPr>
      <w:r w:rsidRPr="00762170">
        <w:rPr>
          <w:rFonts w:ascii="Tahoma" w:hAnsi="Tahoma" w:cs="Tahoma"/>
        </w:rPr>
        <w:t xml:space="preserve">It is important to have an appropriate state of performance data for the new setting of requirements. In this context, a meeting with the study team was arranged. A Meeting with </w:t>
      </w:r>
    </w:p>
    <w:p w14:paraId="1D7FDFD8" w14:textId="77777777" w:rsidR="00B33690" w:rsidRDefault="00B33690" w:rsidP="0052111C">
      <w:pPr>
        <w:rPr>
          <w:rFonts w:ascii="Tahoma" w:hAnsi="Tahoma" w:cs="Tahoma"/>
        </w:rPr>
      </w:pPr>
    </w:p>
    <w:p w14:paraId="2663BA8F" w14:textId="6F976162" w:rsidR="0052111C" w:rsidRPr="00762170" w:rsidRDefault="0052111C" w:rsidP="0052111C">
      <w:pPr>
        <w:rPr>
          <w:rFonts w:ascii="Tahoma" w:hAnsi="Tahoma" w:cs="Tahoma"/>
        </w:rPr>
      </w:pPr>
      <w:r w:rsidRPr="00762170">
        <w:rPr>
          <w:rFonts w:ascii="Tahoma" w:hAnsi="Tahoma" w:cs="Tahoma"/>
        </w:rPr>
        <w:t>Jeremy Tait also took place preceding his HOST presentation on 22 October</w:t>
      </w:r>
      <w:r w:rsidR="00BC714C">
        <w:rPr>
          <w:rFonts w:ascii="Tahoma" w:hAnsi="Tahoma" w:cs="Tahoma"/>
        </w:rPr>
        <w:t xml:space="preserve"> 2021</w:t>
      </w:r>
      <w:r w:rsidRPr="00762170">
        <w:rPr>
          <w:rFonts w:ascii="Tahoma" w:hAnsi="Tahoma" w:cs="Tahoma"/>
        </w:rPr>
        <w:t>. The f</w:t>
      </w:r>
      <w:r w:rsidR="00762170">
        <w:rPr>
          <w:rFonts w:ascii="Tahoma" w:hAnsi="Tahoma" w:cs="Tahoma"/>
        </w:rPr>
        <w:t>ollowing topics were discussed:</w:t>
      </w:r>
      <w:r w:rsidRPr="00762170">
        <w:rPr>
          <w:rFonts w:ascii="Tahoma" w:hAnsi="Tahoma" w:cs="Tahoma"/>
        </w:rPr>
        <w:br/>
      </w:r>
    </w:p>
    <w:p w14:paraId="5AF8D1C5" w14:textId="77777777" w:rsidR="0052111C" w:rsidRPr="00762170" w:rsidRDefault="00AA254D" w:rsidP="0052111C">
      <w:pPr>
        <w:numPr>
          <w:ilvl w:val="0"/>
          <w:numId w:val="1"/>
        </w:numPr>
        <w:rPr>
          <w:rFonts w:ascii="Tahoma" w:hAnsi="Tahoma" w:cs="Tahoma"/>
        </w:rPr>
      </w:pPr>
      <w:r w:rsidRPr="00762170">
        <w:rPr>
          <w:rFonts w:ascii="Tahoma" w:hAnsi="Tahoma" w:cs="Tahoma"/>
        </w:rPr>
        <w:t>Professional</w:t>
      </w:r>
      <w:r w:rsidR="0052111C" w:rsidRPr="00762170">
        <w:rPr>
          <w:rFonts w:ascii="Tahoma" w:hAnsi="Tahoma" w:cs="Tahoma"/>
        </w:rPr>
        <w:t xml:space="preserve"> storage cabinets including analysis of the EPREL data and what that might mean for the future labels and ecodesign requirements (EPREL data is analysed in the interim report to some degree)</w:t>
      </w:r>
    </w:p>
    <w:p w14:paraId="169459E5" w14:textId="4E348071" w:rsidR="0052111C" w:rsidRPr="00762170" w:rsidRDefault="00AA254D" w:rsidP="0052111C">
      <w:pPr>
        <w:numPr>
          <w:ilvl w:val="0"/>
          <w:numId w:val="1"/>
        </w:numPr>
        <w:rPr>
          <w:rFonts w:ascii="Tahoma" w:hAnsi="Tahoma" w:cs="Tahoma"/>
        </w:rPr>
      </w:pPr>
      <w:r w:rsidRPr="00762170">
        <w:rPr>
          <w:rFonts w:ascii="Tahoma" w:hAnsi="Tahoma" w:cs="Tahoma"/>
        </w:rPr>
        <w:t>What</w:t>
      </w:r>
      <w:r w:rsidR="00BC714C">
        <w:rPr>
          <w:rFonts w:ascii="Tahoma" w:hAnsi="Tahoma" w:cs="Tahoma"/>
        </w:rPr>
        <w:t xml:space="preserve"> this B</w:t>
      </w:r>
      <w:r w:rsidR="0052111C" w:rsidRPr="00762170">
        <w:rPr>
          <w:rFonts w:ascii="Tahoma" w:hAnsi="Tahoma" w:cs="Tahoma"/>
        </w:rPr>
        <w:t>last</w:t>
      </w:r>
      <w:r w:rsidR="00BC714C">
        <w:rPr>
          <w:rFonts w:ascii="Tahoma" w:hAnsi="Tahoma" w:cs="Tahoma"/>
        </w:rPr>
        <w:t xml:space="preserve"> </w:t>
      </w:r>
      <w:r w:rsidR="0052111C" w:rsidRPr="00762170">
        <w:rPr>
          <w:rFonts w:ascii="Tahoma" w:hAnsi="Tahoma" w:cs="Tahoma"/>
        </w:rPr>
        <w:t>data shows and i</w:t>
      </w:r>
      <w:r w:rsidR="00BC714C">
        <w:rPr>
          <w:rFonts w:ascii="Tahoma" w:hAnsi="Tahoma" w:cs="Tahoma"/>
        </w:rPr>
        <w:t>nitial ideas for discussion on Blast C</w:t>
      </w:r>
      <w:r w:rsidR="0052111C" w:rsidRPr="00762170">
        <w:rPr>
          <w:rFonts w:ascii="Tahoma" w:hAnsi="Tahoma" w:cs="Tahoma"/>
        </w:rPr>
        <w:t>abinet requirements</w:t>
      </w:r>
    </w:p>
    <w:p w14:paraId="1FC7C6DA" w14:textId="05F1E8FA" w:rsidR="0052111C" w:rsidRPr="00836125" w:rsidRDefault="00AA254D" w:rsidP="0052111C">
      <w:pPr>
        <w:numPr>
          <w:ilvl w:val="0"/>
          <w:numId w:val="1"/>
        </w:numPr>
        <w:rPr>
          <w:rFonts w:ascii="Tahoma" w:hAnsi="Tahoma" w:cs="Tahoma"/>
        </w:rPr>
      </w:pPr>
      <w:r w:rsidRPr="00762170">
        <w:rPr>
          <w:rFonts w:ascii="Tahoma" w:hAnsi="Tahoma" w:cs="Tahoma"/>
        </w:rPr>
        <w:t>Our</w:t>
      </w:r>
      <w:r w:rsidR="0052111C" w:rsidRPr="00762170">
        <w:rPr>
          <w:rFonts w:ascii="Tahoma" w:hAnsi="Tahoma" w:cs="Tahoma"/>
        </w:rPr>
        <w:t xml:space="preserve"> proposals on how to work with the industry on improving WICR efficiency based on recent work on standards and more</w:t>
      </w:r>
    </w:p>
    <w:p w14:paraId="4E245E21" w14:textId="77777777" w:rsidR="0052111C" w:rsidRPr="00762170" w:rsidRDefault="0052111C" w:rsidP="0052111C">
      <w:pPr>
        <w:rPr>
          <w:rFonts w:ascii="Tahoma" w:hAnsi="Tahoma" w:cs="Tahoma"/>
        </w:rPr>
      </w:pPr>
      <w:r w:rsidRPr="00762170">
        <w:rPr>
          <w:rFonts w:ascii="Tahoma" w:hAnsi="Tahoma" w:cs="Tahoma"/>
        </w:rPr>
        <w:lastRenderedPageBreak/>
        <w:t>WG2 is clarifying several open questions regarding the regulation of professional and commercial refrigerated appliances. We stay in close contact with the European Commission.</w:t>
      </w:r>
    </w:p>
    <w:p w14:paraId="3FA83212" w14:textId="3268F118" w:rsidR="00836125" w:rsidRDefault="00836125" w:rsidP="00836125">
      <w:pPr>
        <w:rPr>
          <w:rFonts w:ascii="Tahoma" w:hAnsi="Tahoma" w:cs="Tahoma"/>
        </w:rPr>
      </w:pPr>
      <w:r>
        <w:rPr>
          <w:rFonts w:ascii="Tahoma" w:hAnsi="Tahoma" w:cs="Tahoma"/>
          <w:b/>
          <w:bCs/>
          <w:sz w:val="28"/>
        </w:rPr>
        <w:t>Working Group Two</w:t>
      </w:r>
      <w:r w:rsidRPr="002A0E13">
        <w:rPr>
          <w:rFonts w:ascii="Tahoma" w:hAnsi="Tahoma" w:cs="Tahoma"/>
          <w:b/>
          <w:bCs/>
          <w:sz w:val="28"/>
        </w:rPr>
        <w:t>:</w:t>
      </w:r>
      <w:r>
        <w:rPr>
          <w:rFonts w:ascii="Tahoma" w:hAnsi="Tahoma" w:cs="Tahoma"/>
          <w:b/>
          <w:bCs/>
          <w:sz w:val="28"/>
        </w:rPr>
        <w:t xml:space="preserve"> continued</w:t>
      </w:r>
    </w:p>
    <w:p w14:paraId="19E9F6A7" w14:textId="77777777" w:rsidR="00836125" w:rsidRDefault="00836125" w:rsidP="0052111C">
      <w:pPr>
        <w:rPr>
          <w:rFonts w:ascii="Tahoma" w:hAnsi="Tahoma" w:cs="Tahoma"/>
        </w:rPr>
      </w:pPr>
    </w:p>
    <w:p w14:paraId="1AB4202C" w14:textId="3EC9FD94" w:rsidR="00762170" w:rsidRPr="00836125" w:rsidRDefault="00836125" w:rsidP="0052111C">
      <w:pPr>
        <w:rPr>
          <w:rFonts w:ascii="Tahoma" w:hAnsi="Tahoma" w:cs="Tahoma"/>
        </w:rPr>
      </w:pPr>
      <w:r>
        <w:rPr>
          <w:rFonts w:ascii="Tahoma" w:hAnsi="Tahoma" w:cs="Tahoma"/>
        </w:rPr>
        <w:t xml:space="preserve">WG2 is still monitoring and </w:t>
      </w:r>
      <w:r w:rsidR="0052111C" w:rsidRPr="00762170">
        <w:rPr>
          <w:rFonts w:ascii="Tahoma" w:hAnsi="Tahoma" w:cs="Tahoma"/>
        </w:rPr>
        <w:t>participating in the developments of the Ecodesign Working Plan. First draft by the Commission is expected in due course.</w:t>
      </w:r>
    </w:p>
    <w:p w14:paraId="7C4D439A" w14:textId="77777777" w:rsidR="00B33690" w:rsidRDefault="00B33690" w:rsidP="0052111C">
      <w:pPr>
        <w:rPr>
          <w:rFonts w:ascii="Tahoma" w:hAnsi="Tahoma" w:cs="Tahoma"/>
          <w:b/>
          <w:bCs/>
          <w:sz w:val="28"/>
        </w:rPr>
      </w:pPr>
    </w:p>
    <w:p w14:paraId="6611E8F6" w14:textId="77777777" w:rsidR="00836125" w:rsidRDefault="00836125" w:rsidP="0052111C">
      <w:pPr>
        <w:rPr>
          <w:rFonts w:ascii="Tahoma" w:hAnsi="Tahoma" w:cs="Tahoma"/>
          <w:b/>
          <w:bCs/>
          <w:sz w:val="28"/>
        </w:rPr>
      </w:pPr>
    </w:p>
    <w:p w14:paraId="253272CB" w14:textId="54581CE3" w:rsidR="0052111C" w:rsidRPr="002A0E13" w:rsidRDefault="0052111C" w:rsidP="0052111C">
      <w:pPr>
        <w:rPr>
          <w:rFonts w:ascii="Tahoma" w:hAnsi="Tahoma" w:cs="Tahoma"/>
          <w:sz w:val="28"/>
        </w:rPr>
      </w:pPr>
      <w:r w:rsidRPr="002A0E13">
        <w:rPr>
          <w:rFonts w:ascii="Tahoma" w:hAnsi="Tahoma" w:cs="Tahoma"/>
          <w:b/>
          <w:bCs/>
          <w:sz w:val="28"/>
        </w:rPr>
        <w:t>Working Group Three:</w:t>
      </w:r>
      <w:r w:rsidR="002A0E13">
        <w:rPr>
          <w:rFonts w:ascii="Tahoma" w:hAnsi="Tahoma" w:cs="Tahoma"/>
          <w:sz w:val="28"/>
        </w:rPr>
        <w:t xml:space="preserve"> </w:t>
      </w:r>
      <w:r w:rsidRPr="002A0E13">
        <w:rPr>
          <w:rFonts w:ascii="Tahoma" w:hAnsi="Tahoma" w:cs="Tahoma"/>
          <w:b/>
          <w:bCs/>
          <w:sz w:val="28"/>
        </w:rPr>
        <w:t>Safety, Hygiene, Potability of Water</w:t>
      </w:r>
    </w:p>
    <w:p w14:paraId="65D66B0F" w14:textId="5823092C" w:rsidR="0052111C" w:rsidRPr="00836125" w:rsidRDefault="0052111C" w:rsidP="0052111C">
      <w:pPr>
        <w:rPr>
          <w:rFonts w:ascii="Tahoma" w:hAnsi="Tahoma" w:cs="Tahoma"/>
          <w:color w:val="7F7F7F" w:themeColor="text1" w:themeTint="80"/>
        </w:rPr>
      </w:pPr>
      <w:r w:rsidRPr="002A0E13">
        <w:rPr>
          <w:rFonts w:ascii="Tahoma" w:hAnsi="Tahoma" w:cs="Tahoma"/>
          <w:b/>
          <w:bCs/>
          <w:color w:val="7F7F7F" w:themeColor="text1" w:themeTint="80"/>
        </w:rPr>
        <w:t xml:space="preserve">Convener contact </w:t>
      </w:r>
      <w:hyperlink r:id="rId11" w:history="1">
        <w:r w:rsidRPr="002A0E13">
          <w:rPr>
            <w:rStyle w:val="Hyperlink"/>
            <w:rFonts w:ascii="Tahoma" w:hAnsi="Tahoma" w:cs="Tahoma"/>
            <w:b/>
            <w:bCs/>
            <w:color w:val="7F7F7F" w:themeColor="text1" w:themeTint="80"/>
          </w:rPr>
          <w:t>carlo.carincola@appliaitalia.it</w:t>
        </w:r>
      </w:hyperlink>
      <w:r w:rsidRPr="002A0E13">
        <w:rPr>
          <w:rFonts w:ascii="Tahoma" w:hAnsi="Tahoma" w:cs="Tahoma"/>
          <w:b/>
          <w:bCs/>
          <w:color w:val="7F7F7F" w:themeColor="text1" w:themeTint="80"/>
        </w:rPr>
        <w:t> </w:t>
      </w:r>
    </w:p>
    <w:p w14:paraId="39F57DDA" w14:textId="77777777" w:rsidR="00836125" w:rsidRDefault="00836125" w:rsidP="0052111C">
      <w:pPr>
        <w:rPr>
          <w:rFonts w:ascii="Tahoma" w:hAnsi="Tahoma" w:cs="Tahoma"/>
          <w:b/>
          <w:bCs/>
        </w:rPr>
      </w:pPr>
    </w:p>
    <w:p w14:paraId="6DD619B4" w14:textId="77777777" w:rsidR="0052111C" w:rsidRPr="00762170" w:rsidRDefault="0052111C" w:rsidP="0052111C">
      <w:pPr>
        <w:rPr>
          <w:rFonts w:ascii="Tahoma" w:hAnsi="Tahoma" w:cs="Tahoma"/>
        </w:rPr>
      </w:pPr>
      <w:r w:rsidRPr="00762170">
        <w:rPr>
          <w:rFonts w:ascii="Tahoma" w:hAnsi="Tahoma" w:cs="Tahoma"/>
          <w:b/>
          <w:bCs/>
        </w:rPr>
        <w:t>Update on the status of the revision of the Machinery Directive</w:t>
      </w:r>
    </w:p>
    <w:p w14:paraId="49A506E0" w14:textId="0B91372F" w:rsidR="0052111C" w:rsidRPr="00762170" w:rsidRDefault="0052111C" w:rsidP="0052111C">
      <w:pPr>
        <w:rPr>
          <w:rFonts w:ascii="Tahoma" w:hAnsi="Tahoma" w:cs="Tahoma"/>
        </w:rPr>
      </w:pPr>
      <w:r w:rsidRPr="00762170">
        <w:rPr>
          <w:rFonts w:ascii="Tahoma" w:hAnsi="Tahoma" w:cs="Tahoma"/>
        </w:rPr>
        <w:t>The European Commission transmitted the proposal of revised Machinery Regulation to the European Council and to the European Parliament to start the</w:t>
      </w:r>
      <w:r w:rsidR="00BC714C">
        <w:rPr>
          <w:rFonts w:ascii="Tahoma" w:hAnsi="Tahoma" w:cs="Tahoma"/>
        </w:rPr>
        <w:t xml:space="preserve"> trialogue discussion. As EFCEM </w:t>
      </w:r>
      <w:r w:rsidRPr="00762170">
        <w:rPr>
          <w:rFonts w:ascii="Tahoma" w:hAnsi="Tahoma" w:cs="Tahoma"/>
        </w:rPr>
        <w:t>WG3 we answered to the European Consultant in September 2019 during the Open Public Consultation on the revision of MD and the MD Impact Assessment, the Directive is now proposed as a Regulation and it allows the digitalization of product instructions, DoC and technical documentation.</w:t>
      </w:r>
    </w:p>
    <w:p w14:paraId="5B059C36" w14:textId="77777777" w:rsidR="00762170" w:rsidRDefault="00762170" w:rsidP="0052111C">
      <w:pPr>
        <w:rPr>
          <w:rFonts w:ascii="Tahoma" w:hAnsi="Tahoma" w:cs="Tahoma"/>
        </w:rPr>
      </w:pPr>
    </w:p>
    <w:p w14:paraId="01469F7C" w14:textId="19DF4090" w:rsidR="0052111C" w:rsidRPr="00762170" w:rsidRDefault="0052111C" w:rsidP="0052111C">
      <w:pPr>
        <w:rPr>
          <w:rFonts w:ascii="Tahoma" w:hAnsi="Tahoma" w:cs="Tahoma"/>
        </w:rPr>
      </w:pPr>
      <w:r w:rsidRPr="00762170">
        <w:rPr>
          <w:rFonts w:ascii="Tahoma" w:hAnsi="Tahoma" w:cs="Tahoma"/>
        </w:rPr>
        <w:t>EFCEM/WG3 supported an ORGALIM Position Paper to the consultation of the Machinery Directive in July</w:t>
      </w:r>
      <w:r w:rsidR="00BC714C">
        <w:rPr>
          <w:rFonts w:ascii="Tahoma" w:hAnsi="Tahoma" w:cs="Tahoma"/>
        </w:rPr>
        <w:t xml:space="preserve"> 2021</w:t>
      </w:r>
      <w:r w:rsidRPr="00762170">
        <w:rPr>
          <w:rFonts w:ascii="Tahoma" w:hAnsi="Tahoma" w:cs="Tahoma"/>
        </w:rPr>
        <w:t>.  The paper focused on the ORGALIM priorities and key observations to the Commission proposal for the Machiner</w:t>
      </w:r>
      <w:r w:rsidR="00BC714C">
        <w:rPr>
          <w:rFonts w:ascii="Tahoma" w:hAnsi="Tahoma" w:cs="Tahoma"/>
        </w:rPr>
        <w:t xml:space="preserve">y Regulation that reflect EFCEM </w:t>
      </w:r>
      <w:r w:rsidRPr="00762170">
        <w:rPr>
          <w:rFonts w:ascii="Tahoma" w:hAnsi="Tahoma" w:cs="Tahoma"/>
        </w:rPr>
        <w:t>WG3 position expressed during previous meetings on the need for the alignment to the New Legislative Framework (NLF),</w:t>
      </w:r>
      <w:r w:rsidR="00B33690">
        <w:rPr>
          <w:rFonts w:ascii="Tahoma" w:hAnsi="Tahoma" w:cs="Tahoma"/>
        </w:rPr>
        <w:t xml:space="preserve"> into a r</w:t>
      </w:r>
      <w:r w:rsidRPr="00762170">
        <w:rPr>
          <w:rFonts w:ascii="Tahoma" w:hAnsi="Tahoma" w:cs="Tahoma"/>
        </w:rPr>
        <w:t>egulation and the digitalization of instructions, EU-Declaration of Conformity and technical documentation. </w:t>
      </w:r>
    </w:p>
    <w:p w14:paraId="0D60FFB0" w14:textId="77777777" w:rsidR="0052111C" w:rsidRPr="00762170" w:rsidRDefault="0052111C" w:rsidP="0052111C">
      <w:pPr>
        <w:rPr>
          <w:rFonts w:ascii="Tahoma" w:hAnsi="Tahoma" w:cs="Tahoma"/>
        </w:rPr>
      </w:pPr>
    </w:p>
    <w:p w14:paraId="5D3DB9C9" w14:textId="2DBD1A75" w:rsidR="0052111C" w:rsidRPr="00762170" w:rsidRDefault="00B33690" w:rsidP="0052111C">
      <w:pPr>
        <w:rPr>
          <w:rFonts w:ascii="Tahoma" w:hAnsi="Tahoma" w:cs="Tahoma"/>
        </w:rPr>
      </w:pPr>
      <w:r>
        <w:rPr>
          <w:rFonts w:ascii="Tahoma" w:hAnsi="Tahoma" w:cs="Tahoma"/>
        </w:rPr>
        <w:t xml:space="preserve">On this subject the EFCEM </w:t>
      </w:r>
      <w:r w:rsidR="0052111C" w:rsidRPr="00762170">
        <w:rPr>
          <w:rFonts w:ascii="Tahoma" w:hAnsi="Tahoma" w:cs="Tahoma"/>
        </w:rPr>
        <w:t>WG3 also supported the ORGALIM Joint Industry Statement on Priorities for the Machinery Regulation co</w:t>
      </w:r>
      <w:r>
        <w:rPr>
          <w:rFonts w:ascii="Tahoma" w:hAnsi="Tahoma" w:cs="Tahoma"/>
        </w:rPr>
        <w:t>-</w:t>
      </w:r>
      <w:r w:rsidR="0052111C" w:rsidRPr="00762170">
        <w:rPr>
          <w:rFonts w:ascii="Tahoma" w:hAnsi="Tahoma" w:cs="Tahoma"/>
        </w:rPr>
        <w:t>signed by Applia, Business Europe, Capiel, Ceemet, CEMA, CECIMO, COCIR, Digital Europe, EFIC, EUROPGEN, EUnited and Small Business Standards that outlines the key concerns for industry regarding the Machinery Directive: support for the alignment with the New Legislative Framework (NLF); opposition to the introduction of mandatory 3rd party conformity assessment and request for a clear transition period.</w:t>
      </w:r>
    </w:p>
    <w:p w14:paraId="73C7AEFF" w14:textId="77777777" w:rsidR="00836125" w:rsidRDefault="00836125" w:rsidP="0052111C">
      <w:pPr>
        <w:rPr>
          <w:rFonts w:ascii="Tahoma" w:hAnsi="Tahoma" w:cs="Tahoma"/>
          <w:b/>
          <w:bCs/>
          <w:sz w:val="28"/>
        </w:rPr>
      </w:pPr>
    </w:p>
    <w:p w14:paraId="63E6A2F2" w14:textId="5323B4B9" w:rsidR="0052111C" w:rsidRPr="00762170" w:rsidRDefault="0052111C" w:rsidP="0052111C">
      <w:pPr>
        <w:rPr>
          <w:rFonts w:ascii="Tahoma" w:hAnsi="Tahoma" w:cs="Tahoma"/>
        </w:rPr>
      </w:pPr>
      <w:r w:rsidRPr="00762170">
        <w:rPr>
          <w:rFonts w:ascii="Tahoma" w:hAnsi="Tahoma" w:cs="Tahoma"/>
        </w:rPr>
        <w:t>A</w:t>
      </w:r>
      <w:r w:rsidR="00B33690">
        <w:rPr>
          <w:rFonts w:ascii="Tahoma" w:hAnsi="Tahoma" w:cs="Tahoma"/>
        </w:rPr>
        <w:t xml:space="preserve">lways through Orgalim the EFCEM </w:t>
      </w:r>
      <w:r w:rsidRPr="00762170">
        <w:rPr>
          <w:rFonts w:ascii="Tahoma" w:hAnsi="Tahoma" w:cs="Tahoma"/>
        </w:rPr>
        <w:t>WG3 was informed through ORGALIM about the debate that took place in October in the Internal Market Committee (IMCO) of the European Par</w:t>
      </w:r>
      <w:r w:rsidR="00B33690">
        <w:rPr>
          <w:rFonts w:ascii="Tahoma" w:hAnsi="Tahoma" w:cs="Tahoma"/>
        </w:rPr>
        <w:t>liament</w:t>
      </w:r>
      <w:r w:rsidRPr="00762170">
        <w:rPr>
          <w:rFonts w:ascii="Tahoma" w:hAnsi="Tahoma" w:cs="Tahoma"/>
        </w:rPr>
        <w:t xml:space="preserve"> to discuss the draft report of the Rapporteurs on the Machinery Products Regulation. The debate showed that amendments that the industry proposed, particularly concerning the opposition to mandatory third-party certification, are generally supported by the EPP, S&amp;D and Renew parties.</w:t>
      </w:r>
    </w:p>
    <w:p w14:paraId="4E915EFA" w14:textId="77777777" w:rsidR="00836125" w:rsidRDefault="00836125" w:rsidP="0052111C">
      <w:pPr>
        <w:rPr>
          <w:rFonts w:ascii="Tahoma" w:hAnsi="Tahoma" w:cs="Tahoma"/>
          <w:b/>
          <w:bCs/>
        </w:rPr>
      </w:pPr>
    </w:p>
    <w:p w14:paraId="220608EA" w14:textId="77777777" w:rsidR="0052111C" w:rsidRPr="00762170" w:rsidRDefault="0052111C" w:rsidP="0052111C">
      <w:pPr>
        <w:rPr>
          <w:rFonts w:ascii="Tahoma" w:hAnsi="Tahoma" w:cs="Tahoma"/>
        </w:rPr>
      </w:pPr>
      <w:r w:rsidRPr="00762170">
        <w:rPr>
          <w:rFonts w:ascii="Tahoma" w:hAnsi="Tahoma" w:cs="Tahoma"/>
          <w:b/>
          <w:bCs/>
        </w:rPr>
        <w:t>Update on Drinking Water Directive </w:t>
      </w:r>
    </w:p>
    <w:p w14:paraId="5C90BB2B" w14:textId="10853375" w:rsidR="0052111C" w:rsidRPr="00762170" w:rsidRDefault="0052111C" w:rsidP="0052111C">
      <w:pPr>
        <w:rPr>
          <w:rFonts w:ascii="Tahoma" w:hAnsi="Tahoma" w:cs="Tahoma"/>
        </w:rPr>
      </w:pPr>
      <w:r w:rsidRPr="00762170">
        <w:rPr>
          <w:rFonts w:ascii="Tahoma" w:hAnsi="Tahoma" w:cs="Tahoma"/>
        </w:rPr>
        <w:lastRenderedPageBreak/>
        <w:t xml:space="preserve">Regarding the Drinking Water Directive, by early 2022, the Commission will draw up and monitor a list of substances or compounds of public or scientific concern to health. These will include pharmaceuticals, endocrine-disrupting compounds (e.g. Bisphenol-A), and </w:t>
      </w:r>
      <w:r w:rsidR="0036758C">
        <w:rPr>
          <w:rFonts w:ascii="Tahoma" w:hAnsi="Tahoma" w:cs="Tahoma"/>
        </w:rPr>
        <w:t>micro-</w:t>
      </w:r>
      <w:r w:rsidR="0036758C" w:rsidRPr="00762170">
        <w:rPr>
          <w:rFonts w:ascii="Tahoma" w:hAnsi="Tahoma" w:cs="Tahoma"/>
        </w:rPr>
        <w:t>plastics</w:t>
      </w:r>
      <w:r w:rsidRPr="00762170">
        <w:rPr>
          <w:rFonts w:ascii="Tahoma" w:hAnsi="Tahoma" w:cs="Tahoma"/>
        </w:rPr>
        <w:t>. The Commission shall also establish European lists indicating which substances are authorized to come into con</w:t>
      </w:r>
      <w:r w:rsidR="00B33690">
        <w:rPr>
          <w:rFonts w:ascii="Tahoma" w:hAnsi="Tahoma" w:cs="Tahoma"/>
        </w:rPr>
        <w:t xml:space="preserve">tact with drinking water. EFCEM </w:t>
      </w:r>
      <w:r w:rsidRPr="00762170">
        <w:rPr>
          <w:rFonts w:ascii="Tahoma" w:hAnsi="Tahoma" w:cs="Tahoma"/>
        </w:rPr>
        <w:t>WG3 will continue to follow the developments on the DWD through the Drinking Water Alliance.</w:t>
      </w:r>
    </w:p>
    <w:p w14:paraId="5D3098CD" w14:textId="77777777" w:rsidR="0036758C" w:rsidRDefault="0036758C" w:rsidP="0052111C">
      <w:pPr>
        <w:rPr>
          <w:rFonts w:ascii="Tahoma" w:hAnsi="Tahoma" w:cs="Tahoma"/>
          <w:b/>
          <w:bCs/>
        </w:rPr>
      </w:pPr>
    </w:p>
    <w:p w14:paraId="687BE841" w14:textId="7C658086" w:rsidR="0052111C" w:rsidRPr="002A0E13" w:rsidRDefault="0052111C" w:rsidP="0052111C">
      <w:pPr>
        <w:rPr>
          <w:rFonts w:ascii="Tahoma" w:hAnsi="Tahoma" w:cs="Tahoma"/>
          <w:sz w:val="28"/>
        </w:rPr>
      </w:pPr>
      <w:r w:rsidRPr="002A0E13">
        <w:rPr>
          <w:rFonts w:ascii="Tahoma" w:hAnsi="Tahoma" w:cs="Tahoma"/>
          <w:b/>
          <w:bCs/>
          <w:sz w:val="28"/>
        </w:rPr>
        <w:t>Working Group Four:</w:t>
      </w:r>
      <w:r w:rsidR="002A0E13">
        <w:rPr>
          <w:rFonts w:ascii="Tahoma" w:hAnsi="Tahoma" w:cs="Tahoma"/>
          <w:sz w:val="28"/>
        </w:rPr>
        <w:t xml:space="preserve"> </w:t>
      </w:r>
      <w:r w:rsidRPr="002A0E13">
        <w:rPr>
          <w:rFonts w:ascii="Tahoma" w:hAnsi="Tahoma" w:cs="Tahoma"/>
          <w:b/>
          <w:bCs/>
          <w:sz w:val="28"/>
        </w:rPr>
        <w:t>Connectivity</w:t>
      </w:r>
    </w:p>
    <w:p w14:paraId="7489ED76" w14:textId="77777777" w:rsidR="0052111C" w:rsidRPr="002A0E13" w:rsidRDefault="0052111C" w:rsidP="0052111C">
      <w:pPr>
        <w:rPr>
          <w:rFonts w:ascii="Tahoma" w:hAnsi="Tahoma" w:cs="Tahoma"/>
          <w:color w:val="7F7F7F" w:themeColor="text1" w:themeTint="80"/>
        </w:rPr>
      </w:pPr>
      <w:r w:rsidRPr="002A0E13">
        <w:rPr>
          <w:rFonts w:ascii="Tahoma" w:hAnsi="Tahoma" w:cs="Tahoma"/>
          <w:b/>
          <w:bCs/>
          <w:color w:val="7F7F7F" w:themeColor="text1" w:themeTint="80"/>
        </w:rPr>
        <w:t xml:space="preserve">Convener </w:t>
      </w:r>
      <w:hyperlink r:id="rId12" w:history="1">
        <w:r w:rsidRPr="002A0E13">
          <w:rPr>
            <w:rStyle w:val="Hyperlink"/>
            <w:rFonts w:ascii="Tahoma" w:hAnsi="Tahoma" w:cs="Tahoma"/>
            <w:b/>
            <w:bCs/>
            <w:color w:val="7F7F7F" w:themeColor="text1" w:themeTint="80"/>
          </w:rPr>
          <w:t>keith.warren@fea.org.uk</w:t>
        </w:r>
      </w:hyperlink>
      <w:r w:rsidRPr="002A0E13">
        <w:rPr>
          <w:rFonts w:ascii="Tahoma" w:hAnsi="Tahoma" w:cs="Tahoma"/>
          <w:b/>
          <w:bCs/>
          <w:color w:val="7F7F7F" w:themeColor="text1" w:themeTint="80"/>
        </w:rPr>
        <w:t> </w:t>
      </w:r>
    </w:p>
    <w:p w14:paraId="6A67BEA0" w14:textId="77777777" w:rsidR="0052111C" w:rsidRPr="00762170" w:rsidRDefault="0052111C" w:rsidP="0052111C">
      <w:pPr>
        <w:rPr>
          <w:rFonts w:ascii="Tahoma" w:hAnsi="Tahoma" w:cs="Tahoma"/>
        </w:rPr>
      </w:pPr>
    </w:p>
    <w:p w14:paraId="2908FC95" w14:textId="17CE3EB2" w:rsidR="00762170" w:rsidRPr="005F4B9B" w:rsidRDefault="005F4B9B" w:rsidP="0052111C">
      <w:pPr>
        <w:rPr>
          <w:rFonts w:ascii="Tahoma" w:hAnsi="Tahoma" w:cs="Tahoma"/>
          <w:bCs/>
        </w:rPr>
      </w:pPr>
      <w:r w:rsidRPr="005F4B9B">
        <w:rPr>
          <w:rFonts w:ascii="Tahoma" w:hAnsi="Tahoma" w:cs="Tahoma"/>
          <w:bCs/>
        </w:rPr>
        <w:t>Please see WG1 update.</w:t>
      </w:r>
    </w:p>
    <w:p w14:paraId="05112065" w14:textId="77777777" w:rsidR="005F4B9B" w:rsidRDefault="005F4B9B" w:rsidP="0052111C">
      <w:pPr>
        <w:rPr>
          <w:rFonts w:ascii="Tahoma" w:hAnsi="Tahoma" w:cs="Tahoma"/>
          <w:b/>
          <w:bCs/>
        </w:rPr>
      </w:pPr>
    </w:p>
    <w:p w14:paraId="3BF0331A" w14:textId="7B81A6A7" w:rsidR="0052111C" w:rsidRPr="002A0E13" w:rsidRDefault="0052111C" w:rsidP="0052111C">
      <w:pPr>
        <w:rPr>
          <w:rFonts w:ascii="Tahoma" w:hAnsi="Tahoma" w:cs="Tahoma"/>
          <w:sz w:val="28"/>
        </w:rPr>
      </w:pPr>
      <w:r w:rsidRPr="002A0E13">
        <w:rPr>
          <w:rFonts w:ascii="Tahoma" w:hAnsi="Tahoma" w:cs="Tahoma"/>
          <w:b/>
          <w:bCs/>
          <w:sz w:val="28"/>
        </w:rPr>
        <w:t>Working Group Five:</w:t>
      </w:r>
      <w:r w:rsidR="002A0E13">
        <w:rPr>
          <w:rFonts w:ascii="Tahoma" w:hAnsi="Tahoma" w:cs="Tahoma"/>
          <w:sz w:val="28"/>
        </w:rPr>
        <w:t xml:space="preserve"> </w:t>
      </w:r>
      <w:r w:rsidRPr="002A0E13">
        <w:rPr>
          <w:rFonts w:ascii="Tahoma" w:hAnsi="Tahoma" w:cs="Tahoma"/>
          <w:b/>
          <w:bCs/>
          <w:sz w:val="28"/>
        </w:rPr>
        <w:t>Marketing</w:t>
      </w:r>
    </w:p>
    <w:p w14:paraId="08E54ED4" w14:textId="77777777" w:rsidR="0052111C" w:rsidRPr="002A0E13" w:rsidRDefault="0052111C" w:rsidP="0052111C">
      <w:pPr>
        <w:rPr>
          <w:rFonts w:ascii="Tahoma" w:hAnsi="Tahoma" w:cs="Tahoma"/>
          <w:color w:val="7F7F7F" w:themeColor="text1" w:themeTint="80"/>
        </w:rPr>
      </w:pPr>
      <w:r w:rsidRPr="002A0E13">
        <w:rPr>
          <w:rFonts w:ascii="Tahoma" w:hAnsi="Tahoma" w:cs="Tahoma"/>
          <w:b/>
          <w:bCs/>
          <w:color w:val="7F7F7F" w:themeColor="text1" w:themeTint="80"/>
        </w:rPr>
        <w:t xml:space="preserve">Convener contact </w:t>
      </w:r>
      <w:hyperlink r:id="rId13" w:history="1">
        <w:r w:rsidRPr="002A0E13">
          <w:rPr>
            <w:rStyle w:val="Hyperlink"/>
            <w:rFonts w:ascii="Tahoma" w:hAnsi="Tahoma" w:cs="Tahoma"/>
            <w:b/>
            <w:bCs/>
            <w:color w:val="7F7F7F" w:themeColor="text1" w:themeTint="80"/>
          </w:rPr>
          <w:t>keith.warren@fea.org.uk</w:t>
        </w:r>
      </w:hyperlink>
      <w:r w:rsidRPr="002A0E13">
        <w:rPr>
          <w:rFonts w:ascii="Tahoma" w:hAnsi="Tahoma" w:cs="Tahoma"/>
          <w:b/>
          <w:bCs/>
          <w:color w:val="7F7F7F" w:themeColor="text1" w:themeTint="80"/>
        </w:rPr>
        <w:t> </w:t>
      </w:r>
    </w:p>
    <w:p w14:paraId="600DE172" w14:textId="77777777" w:rsidR="0052111C" w:rsidRPr="00762170" w:rsidRDefault="0052111C" w:rsidP="0052111C">
      <w:pPr>
        <w:rPr>
          <w:rFonts w:ascii="Tahoma" w:hAnsi="Tahoma" w:cs="Tahoma"/>
        </w:rPr>
      </w:pPr>
    </w:p>
    <w:p w14:paraId="46284F80" w14:textId="56B93EA4" w:rsidR="008C5C93" w:rsidRPr="008C5C93" w:rsidRDefault="0052111C" w:rsidP="008C5C93">
      <w:pPr>
        <w:rPr>
          <w:rFonts w:ascii="Tahoma" w:hAnsi="Tahoma" w:cs="Tahoma"/>
        </w:rPr>
      </w:pPr>
      <w:r w:rsidRPr="00762170">
        <w:rPr>
          <w:rFonts w:ascii="Tahoma" w:hAnsi="Tahoma" w:cs="Tahoma"/>
        </w:rPr>
        <w:t>At the beginning of December</w:t>
      </w:r>
      <w:r w:rsidR="008C5C93">
        <w:rPr>
          <w:rFonts w:ascii="Tahoma" w:hAnsi="Tahoma" w:cs="Tahoma"/>
        </w:rPr>
        <w:t xml:space="preserve"> 2021</w:t>
      </w:r>
      <w:r w:rsidRPr="00762170">
        <w:rPr>
          <w:rFonts w:ascii="Tahoma" w:hAnsi="Tahoma" w:cs="Tahoma"/>
        </w:rPr>
        <w:t>, EFCEM co-hosted a webinar with Compliance and Risks on Regulatory Developments on the Horizon in RoHS and Product Safety.</w:t>
      </w:r>
      <w:r w:rsidR="008C5C93">
        <w:rPr>
          <w:rFonts w:ascii="Tahoma" w:hAnsi="Tahoma" w:cs="Tahoma"/>
        </w:rPr>
        <w:t xml:space="preserve"> </w:t>
      </w:r>
    </w:p>
    <w:p w14:paraId="73B75A23" w14:textId="27962579" w:rsidR="0052111C" w:rsidRPr="00762170" w:rsidRDefault="0052111C" w:rsidP="0052111C">
      <w:pPr>
        <w:rPr>
          <w:rFonts w:ascii="Tahoma" w:hAnsi="Tahoma" w:cs="Tahoma"/>
        </w:rPr>
      </w:pPr>
    </w:p>
    <w:p w14:paraId="5C09F75C" w14:textId="53B15FE9" w:rsidR="0052111C" w:rsidRPr="00762170" w:rsidRDefault="008C5C93" w:rsidP="0052111C">
      <w:pPr>
        <w:rPr>
          <w:rFonts w:ascii="Tahoma" w:hAnsi="Tahoma" w:cs="Tahoma"/>
        </w:rPr>
      </w:pPr>
      <w:r>
        <w:rPr>
          <w:rFonts w:ascii="Tahoma" w:hAnsi="Tahoma" w:cs="Tahoma"/>
        </w:rPr>
        <w:t>The</w:t>
      </w:r>
      <w:r w:rsidR="001E3DA8">
        <w:rPr>
          <w:rFonts w:ascii="Tahoma" w:hAnsi="Tahoma" w:cs="Tahoma"/>
        </w:rPr>
        <w:t xml:space="preserve"> webinar </w:t>
      </w:r>
      <w:r w:rsidR="0052111C" w:rsidRPr="00762170">
        <w:rPr>
          <w:rFonts w:ascii="Tahoma" w:hAnsi="Tahoma" w:cs="Tahoma"/>
        </w:rPr>
        <w:t>reviewed some of the latest updates on measures for hazardous chemicals in products. It looked at what’s in store for 2022 such as the European Commission’s plans to start a stakeholder consultation on the next RoHS Recast by the end of 2021 with the aim of adopting a proposal for a Directive by late 2022, as well as the latest updates concerning some RoHS-like regulations in the world.</w:t>
      </w:r>
    </w:p>
    <w:p w14:paraId="05636E00" w14:textId="77777777" w:rsidR="0052111C" w:rsidRPr="00762170" w:rsidRDefault="0052111C" w:rsidP="0052111C">
      <w:pPr>
        <w:rPr>
          <w:rFonts w:ascii="Tahoma" w:hAnsi="Tahoma" w:cs="Tahoma"/>
        </w:rPr>
      </w:pPr>
    </w:p>
    <w:p w14:paraId="527FA6DA" w14:textId="77777777" w:rsidR="0052111C" w:rsidRDefault="0052111C" w:rsidP="0052111C">
      <w:pPr>
        <w:rPr>
          <w:rFonts w:ascii="Tahoma" w:hAnsi="Tahoma" w:cs="Tahoma"/>
        </w:rPr>
      </w:pPr>
      <w:r w:rsidRPr="00762170">
        <w:rPr>
          <w:rFonts w:ascii="Tahoma" w:hAnsi="Tahoma" w:cs="Tahoma"/>
        </w:rPr>
        <w:t>It also looked at recent and upcoming measures to address new risks from emerging technologies, highlighting key developments in the EU single market rules heralding a renewed concept of safety appropriate to the digital age and an enhanced product enforcement system.</w:t>
      </w:r>
    </w:p>
    <w:p w14:paraId="315C3DAB" w14:textId="77777777" w:rsidR="001E3DA8" w:rsidRDefault="001E3DA8" w:rsidP="0052111C">
      <w:pPr>
        <w:rPr>
          <w:rFonts w:ascii="Tahoma" w:hAnsi="Tahoma" w:cs="Tahoma"/>
        </w:rPr>
      </w:pPr>
    </w:p>
    <w:p w14:paraId="3AB699D2" w14:textId="5EA89962" w:rsidR="001E3DA8" w:rsidRPr="00762170" w:rsidRDefault="00857171" w:rsidP="0052111C">
      <w:pPr>
        <w:rPr>
          <w:rFonts w:ascii="Tahoma" w:hAnsi="Tahoma" w:cs="Tahoma"/>
        </w:rPr>
      </w:pPr>
      <w:r>
        <w:rPr>
          <w:rFonts w:ascii="Tahoma" w:hAnsi="Tahoma" w:cs="Tahoma"/>
        </w:rPr>
        <w:t>You can view a</w:t>
      </w:r>
      <w:r w:rsidR="001E3DA8">
        <w:rPr>
          <w:rFonts w:ascii="Tahoma" w:hAnsi="Tahoma" w:cs="Tahoma"/>
        </w:rPr>
        <w:t xml:space="preserve"> recoding of the webinar </w:t>
      </w:r>
      <w:hyperlink r:id="rId14" w:history="1">
        <w:r w:rsidR="001E3DA8" w:rsidRPr="005F4B9B">
          <w:rPr>
            <w:rStyle w:val="Hyperlink"/>
            <w:rFonts w:ascii="Tahoma" w:hAnsi="Tahoma" w:cs="Tahoma"/>
          </w:rPr>
          <w:t>here</w:t>
        </w:r>
      </w:hyperlink>
      <w:r>
        <w:rPr>
          <w:rFonts w:ascii="Tahoma" w:hAnsi="Tahoma" w:cs="Tahoma"/>
        </w:rPr>
        <w:t>. We encourage all EFCEM members to share forthcoming and pr</w:t>
      </w:r>
      <w:r w:rsidR="008C5C93">
        <w:rPr>
          <w:rFonts w:ascii="Tahoma" w:hAnsi="Tahoma" w:cs="Tahoma"/>
        </w:rPr>
        <w:t xml:space="preserve">evious webinar content with </w:t>
      </w:r>
      <w:r w:rsidR="005F4B9B">
        <w:rPr>
          <w:rFonts w:ascii="Tahoma" w:hAnsi="Tahoma" w:cs="Tahoma"/>
        </w:rPr>
        <w:t>relevant contacts and associates.</w:t>
      </w:r>
    </w:p>
    <w:p w14:paraId="0630E386" w14:textId="5A34ACFB" w:rsidR="0052111C" w:rsidRPr="00762170" w:rsidRDefault="0052111C" w:rsidP="0052111C">
      <w:pPr>
        <w:rPr>
          <w:rFonts w:ascii="Tahoma" w:hAnsi="Tahoma" w:cs="Tahoma"/>
        </w:rPr>
      </w:pPr>
    </w:p>
    <w:p w14:paraId="1C95357E" w14:textId="31DD08C1" w:rsidR="00E70C2C" w:rsidRPr="00762170" w:rsidRDefault="00B33690" w:rsidP="00314DF8">
      <w:pPr>
        <w:rPr>
          <w:rFonts w:ascii="Tahoma" w:hAnsi="Tahoma" w:cs="Tahoma"/>
        </w:rPr>
      </w:pPr>
      <w:bookmarkStart w:id="0" w:name="_GoBack"/>
      <w:bookmarkEnd w:id="0"/>
      <w:r>
        <w:rPr>
          <w:rFonts w:ascii="Tahoma" w:hAnsi="Tahoma" w:cs="Tahoma"/>
          <w:noProof/>
          <w:lang w:val="en-US"/>
        </w:rPr>
        <w:drawing>
          <wp:anchor distT="0" distB="0" distL="114300" distR="114300" simplePos="0" relativeHeight="251658240" behindDoc="0" locked="0" layoutInCell="1" allowOverlap="1" wp14:anchorId="42F24D3A" wp14:editId="03F89E89">
            <wp:simplePos x="0" y="0"/>
            <wp:positionH relativeFrom="column">
              <wp:posOffset>2171700</wp:posOffset>
            </wp:positionH>
            <wp:positionV relativeFrom="paragraph">
              <wp:posOffset>985520</wp:posOffset>
            </wp:positionV>
            <wp:extent cx="1841500" cy="914400"/>
            <wp:effectExtent l="0" t="0" r="12700" b="0"/>
            <wp:wrapSquare wrapText="bothSides"/>
            <wp:docPr id="1" name="Picture 1" descr="Macintosh HD:Users:adamlawrence:Dropbox (CESA Limited):CESA Limited Team Folder:4 EFCEM:EFCEM logos:EFCEM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lawrence:Dropbox (CESA Limited):CESA Limited Team Folder:4 EFCEM:EFCEM logos:EFCEM_fu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70C2C" w:rsidRPr="00762170" w:rsidSect="00AA254D">
      <w:headerReference w:type="default" r:id="rId16"/>
      <w:footerReference w:type="default" r:id="rId17"/>
      <w:pgSz w:w="11900" w:h="16840"/>
      <w:pgMar w:top="1391" w:right="1127" w:bottom="1440" w:left="993" w:header="426" w:footer="6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3E1E1" w14:textId="77777777" w:rsidR="00836125" w:rsidRDefault="00836125" w:rsidP="001A113D">
      <w:r>
        <w:separator/>
      </w:r>
    </w:p>
  </w:endnote>
  <w:endnote w:type="continuationSeparator" w:id="0">
    <w:p w14:paraId="6EF43234" w14:textId="77777777" w:rsidR="00836125" w:rsidRDefault="00836125" w:rsidP="001A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DD5D" w14:textId="77777777" w:rsidR="00836125" w:rsidRDefault="00836125" w:rsidP="00AA254D">
    <w:pPr>
      <w:pStyle w:val="Footer"/>
      <w:rPr>
        <w:rFonts w:ascii="Tahoma" w:hAnsi="Tahoma" w:cs="Tahoma"/>
      </w:rPr>
    </w:pPr>
    <w:r>
      <w:rPr>
        <w:rFonts w:ascii="Tahoma" w:hAnsi="Tahoma" w:cs="Tahoma"/>
        <w:noProof/>
        <w:lang w:val="en-US"/>
      </w:rPr>
      <mc:AlternateContent>
        <mc:Choice Requires="wps">
          <w:drawing>
            <wp:anchor distT="0" distB="0" distL="114300" distR="114300" simplePos="0" relativeHeight="251662336" behindDoc="0" locked="0" layoutInCell="1" allowOverlap="1" wp14:anchorId="4356E557" wp14:editId="77A91078">
              <wp:simplePos x="0" y="0"/>
              <wp:positionH relativeFrom="column">
                <wp:posOffset>-114300</wp:posOffset>
              </wp:positionH>
              <wp:positionV relativeFrom="paragraph">
                <wp:posOffset>90416</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1A0E6B"/>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95pt,7.1pt" to="513.05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" strokecolor="#1a0e6b" strokeweight="2pt"/>
          </w:pict>
        </mc:Fallback>
      </mc:AlternateContent>
    </w:r>
  </w:p>
  <w:p w14:paraId="3BA90643" w14:textId="77777777" w:rsidR="00836125" w:rsidRPr="001A113D" w:rsidRDefault="00836125" w:rsidP="00AA254D">
    <w:pPr>
      <w:pStyle w:val="Footer"/>
      <w:jc w:val="center"/>
      <w:rPr>
        <w:rFonts w:ascii="Tahoma" w:hAnsi="Tahoma" w:cs="Tahoma"/>
      </w:rPr>
    </w:pPr>
    <w:r w:rsidRPr="001A113D">
      <w:rPr>
        <w:rFonts w:ascii="Tahoma" w:hAnsi="Tahoma" w:cs="Tahoma"/>
      </w:rPr>
      <w:t>C</w:t>
    </w:r>
    <w:r>
      <w:rPr>
        <w:rFonts w:ascii="Tahoma" w:hAnsi="Tahoma" w:cs="Tahoma"/>
      </w:rPr>
      <w:t xml:space="preserve">ontact: </w:t>
    </w:r>
    <w:hyperlink r:id="rId1" w:history="1">
      <w:r w:rsidRPr="001A113D">
        <w:rPr>
          <w:rStyle w:val="Hyperlink"/>
          <w:rFonts w:ascii="Tahoma" w:hAnsi="Tahoma" w:cs="Tahoma"/>
        </w:rPr>
        <w:t>secretary.general@efcem.info</w:t>
      </w:r>
    </w:hyperlink>
    <w:r w:rsidRPr="001A113D">
      <w:rPr>
        <w:rFonts w:ascii="Tahoma" w:hAnsi="Tahoma" w:cs="Tahoma"/>
      </w:rPr>
      <w:t> </w:t>
    </w:r>
  </w:p>
  <w:p w14:paraId="5E620B22" w14:textId="77777777" w:rsidR="00836125" w:rsidRDefault="00836125" w:rsidP="001A113D">
    <w:pPr>
      <w:pStyle w:val="Footer"/>
      <w:jc w:val="center"/>
      <w:rPr>
        <w:rFonts w:ascii="Tahoma" w:hAnsi="Tahoma" w:cs="Tahoma"/>
      </w:rPr>
    </w:pPr>
    <w:hyperlink r:id="rId2" w:history="1">
      <w:r w:rsidRPr="001A113D">
        <w:rPr>
          <w:rStyle w:val="Hyperlink"/>
          <w:rFonts w:ascii="Tahoma" w:hAnsi="Tahoma" w:cs="Tahoma"/>
        </w:rPr>
        <w:t>View EFCEM Members</w:t>
      </w:r>
    </w:hyperlink>
  </w:p>
  <w:p w14:paraId="72520C89" w14:textId="77777777" w:rsidR="00836125" w:rsidRPr="00AA254D" w:rsidRDefault="00836125" w:rsidP="001A113D">
    <w:pPr>
      <w:pStyle w:val="Footer"/>
      <w:jc w:val="center"/>
      <w:rPr>
        <w:rFonts w:ascii="Tahoma" w:hAnsi="Tahoma" w:cs="Tahoma"/>
        <w:sz w:val="22"/>
      </w:rPr>
    </w:pPr>
    <w:r w:rsidRPr="00AA254D">
      <w:rPr>
        <w:rStyle w:val="PageNumber"/>
        <w:rFonts w:ascii="Tahoma" w:hAnsi="Tahoma" w:cs="Tahoma"/>
        <w:sz w:val="22"/>
      </w:rPr>
      <w:t xml:space="preserve">Page </w:t>
    </w:r>
    <w:r w:rsidRPr="00AA254D">
      <w:rPr>
        <w:rStyle w:val="PageNumber"/>
        <w:rFonts w:ascii="Tahoma" w:hAnsi="Tahoma" w:cs="Tahoma"/>
        <w:sz w:val="22"/>
      </w:rPr>
      <w:fldChar w:fldCharType="begin"/>
    </w:r>
    <w:r w:rsidRPr="00AA254D">
      <w:rPr>
        <w:rStyle w:val="PageNumber"/>
        <w:rFonts w:ascii="Tahoma" w:hAnsi="Tahoma" w:cs="Tahoma"/>
        <w:sz w:val="22"/>
      </w:rPr>
      <w:instrText xml:space="preserve"> PAGE </w:instrText>
    </w:r>
    <w:r w:rsidRPr="00AA254D">
      <w:rPr>
        <w:rStyle w:val="PageNumber"/>
        <w:rFonts w:ascii="Tahoma" w:hAnsi="Tahoma" w:cs="Tahoma"/>
        <w:sz w:val="22"/>
      </w:rPr>
      <w:fldChar w:fldCharType="separate"/>
    </w:r>
    <w:r w:rsidR="00537AE8">
      <w:rPr>
        <w:rStyle w:val="PageNumber"/>
        <w:rFonts w:ascii="Tahoma" w:hAnsi="Tahoma" w:cs="Tahoma"/>
        <w:noProof/>
        <w:sz w:val="22"/>
      </w:rPr>
      <w:t>1</w:t>
    </w:r>
    <w:r w:rsidRPr="00AA254D">
      <w:rPr>
        <w:rStyle w:val="PageNumber"/>
        <w:rFonts w:ascii="Tahoma" w:hAnsi="Tahoma" w:cs="Tahoma"/>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1161C" w14:textId="77777777" w:rsidR="00836125" w:rsidRDefault="00836125" w:rsidP="001A113D">
      <w:r>
        <w:separator/>
      </w:r>
    </w:p>
  </w:footnote>
  <w:footnote w:type="continuationSeparator" w:id="0">
    <w:p w14:paraId="69C5909B" w14:textId="77777777" w:rsidR="00836125" w:rsidRDefault="00836125" w:rsidP="001A11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39B6" w14:textId="77777777" w:rsidR="00836125" w:rsidRDefault="00836125">
    <w:pPr>
      <w:pStyle w:val="Header"/>
      <w:rPr>
        <w:rFonts w:ascii="Tahoma" w:hAnsi="Tahoma" w:cs="Tahoma"/>
      </w:rPr>
    </w:pPr>
    <w:r w:rsidRPr="001A113D">
      <w:rPr>
        <w:rFonts w:ascii="Tahoma" w:hAnsi="Tahoma" w:cs="Tahoma"/>
        <w:noProof/>
        <w:lang w:val="en-US"/>
      </w:rPr>
      <w:drawing>
        <wp:anchor distT="0" distB="0" distL="114300" distR="114300" simplePos="0" relativeHeight="251659264" behindDoc="0" locked="0" layoutInCell="1" allowOverlap="1" wp14:anchorId="61697370" wp14:editId="257E6A47">
          <wp:simplePos x="0" y="0"/>
          <wp:positionH relativeFrom="column">
            <wp:posOffset>5715000</wp:posOffset>
          </wp:positionH>
          <wp:positionV relativeFrom="paragraph">
            <wp:posOffset>-50165</wp:posOffset>
          </wp:positionV>
          <wp:extent cx="921385" cy="457200"/>
          <wp:effectExtent l="0" t="0" r="0" b="0"/>
          <wp:wrapSquare wrapText="bothSides"/>
          <wp:docPr id="3" name="Picture 3" descr="Macintosh HD:Users:adamlawrence:Dropbox (CESA Limited):CESA Limited Team Folder:4 EFCEM:EFCEM logos:EFCEM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lawrence:Dropbox (CESA Limited):CESA Limited Team Folder:4 EFCEM:EFCEM logos:EFCEM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13D">
      <w:rPr>
        <w:rFonts w:ascii="Tahoma" w:hAnsi="Tahoma" w:cs="Tahoma"/>
      </w:rPr>
      <w:t>EFCEM Q4 2021 Newsletter</w:t>
    </w:r>
  </w:p>
  <w:p w14:paraId="51A9C97E" w14:textId="77777777" w:rsidR="00836125" w:rsidRDefault="00836125">
    <w:pPr>
      <w:pStyle w:val="Header"/>
      <w:rPr>
        <w:rFonts w:ascii="Tahoma" w:hAnsi="Tahoma" w:cs="Tahoma"/>
      </w:rPr>
    </w:pPr>
    <w:r>
      <w:rPr>
        <w:rFonts w:ascii="Tahoma" w:hAnsi="Tahoma" w:cs="Tahoma"/>
      </w:rPr>
      <w:t>EFCEM.info</w:t>
    </w:r>
  </w:p>
  <w:p w14:paraId="79A3C076" w14:textId="77777777" w:rsidR="00836125" w:rsidRPr="001A113D" w:rsidRDefault="00836125">
    <w:pPr>
      <w:pStyle w:val="Header"/>
      <w:rPr>
        <w:rFonts w:ascii="Tahoma" w:hAnsi="Tahoma" w:cs="Tahoma"/>
      </w:rPr>
    </w:pPr>
    <w:r>
      <w:rPr>
        <w:rFonts w:ascii="Tahoma" w:hAnsi="Tahoma" w:cs="Tahoma"/>
        <w:noProof/>
        <w:lang w:val="en-US"/>
      </w:rPr>
      <mc:AlternateContent>
        <mc:Choice Requires="wps">
          <w:drawing>
            <wp:anchor distT="0" distB="0" distL="114300" distR="114300" simplePos="0" relativeHeight="251660288" behindDoc="0" locked="0" layoutInCell="1" allowOverlap="1" wp14:anchorId="7DBFF06B" wp14:editId="477735C7">
              <wp:simplePos x="0" y="0"/>
              <wp:positionH relativeFrom="column">
                <wp:posOffset>0</wp:posOffset>
              </wp:positionH>
              <wp:positionV relativeFrom="paragraph">
                <wp:posOffset>136279</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1A0E6B"/>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0.75pt" to="522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" strokecolor="#1a0e6b"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975D7"/>
    <w:multiLevelType w:val="multilevel"/>
    <w:tmpl w:val="307C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37E0A"/>
    <w:multiLevelType w:val="multilevel"/>
    <w:tmpl w:val="1CEC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F8"/>
    <w:rsid w:val="000B540E"/>
    <w:rsid w:val="001A113D"/>
    <w:rsid w:val="001E3DA8"/>
    <w:rsid w:val="002A0E13"/>
    <w:rsid w:val="00314DF8"/>
    <w:rsid w:val="0036758C"/>
    <w:rsid w:val="00397B6C"/>
    <w:rsid w:val="0052111C"/>
    <w:rsid w:val="00537AE8"/>
    <w:rsid w:val="005F4B9B"/>
    <w:rsid w:val="006F2BEB"/>
    <w:rsid w:val="00762170"/>
    <w:rsid w:val="00836125"/>
    <w:rsid w:val="00843018"/>
    <w:rsid w:val="00857171"/>
    <w:rsid w:val="008665DD"/>
    <w:rsid w:val="008C5C93"/>
    <w:rsid w:val="00903DA2"/>
    <w:rsid w:val="00A52133"/>
    <w:rsid w:val="00AA254D"/>
    <w:rsid w:val="00B33690"/>
    <w:rsid w:val="00BC714C"/>
    <w:rsid w:val="00DD4917"/>
    <w:rsid w:val="00E67085"/>
    <w:rsid w:val="00E70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7D8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D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3D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11C"/>
    <w:rPr>
      <w:color w:val="0000FF" w:themeColor="hyperlink"/>
      <w:u w:val="single"/>
    </w:rPr>
  </w:style>
  <w:style w:type="paragraph" w:styleId="BalloonText">
    <w:name w:val="Balloon Text"/>
    <w:basedOn w:val="Normal"/>
    <w:link w:val="BalloonTextChar"/>
    <w:uiPriority w:val="99"/>
    <w:semiHidden/>
    <w:unhideWhenUsed/>
    <w:rsid w:val="00762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170"/>
    <w:rPr>
      <w:rFonts w:ascii="Lucida Grande" w:hAnsi="Lucida Grande" w:cs="Lucida Grande"/>
      <w:sz w:val="18"/>
      <w:szCs w:val="18"/>
    </w:rPr>
  </w:style>
  <w:style w:type="paragraph" w:styleId="Header">
    <w:name w:val="header"/>
    <w:basedOn w:val="Normal"/>
    <w:link w:val="HeaderChar"/>
    <w:uiPriority w:val="99"/>
    <w:unhideWhenUsed/>
    <w:rsid w:val="001A113D"/>
    <w:pPr>
      <w:tabs>
        <w:tab w:val="center" w:pos="4320"/>
        <w:tab w:val="right" w:pos="8640"/>
      </w:tabs>
    </w:pPr>
  </w:style>
  <w:style w:type="character" w:customStyle="1" w:styleId="HeaderChar">
    <w:name w:val="Header Char"/>
    <w:basedOn w:val="DefaultParagraphFont"/>
    <w:link w:val="Header"/>
    <w:uiPriority w:val="99"/>
    <w:rsid w:val="001A113D"/>
  </w:style>
  <w:style w:type="paragraph" w:styleId="Footer">
    <w:name w:val="footer"/>
    <w:basedOn w:val="Normal"/>
    <w:link w:val="FooterChar"/>
    <w:uiPriority w:val="99"/>
    <w:unhideWhenUsed/>
    <w:rsid w:val="001A113D"/>
    <w:pPr>
      <w:tabs>
        <w:tab w:val="center" w:pos="4320"/>
        <w:tab w:val="right" w:pos="8640"/>
      </w:tabs>
    </w:pPr>
  </w:style>
  <w:style w:type="character" w:customStyle="1" w:styleId="FooterChar">
    <w:name w:val="Footer Char"/>
    <w:basedOn w:val="DefaultParagraphFont"/>
    <w:link w:val="Footer"/>
    <w:uiPriority w:val="99"/>
    <w:rsid w:val="001A113D"/>
  </w:style>
  <w:style w:type="character" w:styleId="PageNumber">
    <w:name w:val="page number"/>
    <w:basedOn w:val="DefaultParagraphFont"/>
    <w:uiPriority w:val="99"/>
    <w:semiHidden/>
    <w:unhideWhenUsed/>
    <w:rsid w:val="00AA254D"/>
  </w:style>
  <w:style w:type="character" w:customStyle="1" w:styleId="Heading1Char">
    <w:name w:val="Heading 1 Char"/>
    <w:basedOn w:val="DefaultParagraphFont"/>
    <w:link w:val="Heading1"/>
    <w:uiPriority w:val="9"/>
    <w:rsid w:val="00903DA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03DA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03D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DA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97B6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D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3D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11C"/>
    <w:rPr>
      <w:color w:val="0000FF" w:themeColor="hyperlink"/>
      <w:u w:val="single"/>
    </w:rPr>
  </w:style>
  <w:style w:type="paragraph" w:styleId="BalloonText">
    <w:name w:val="Balloon Text"/>
    <w:basedOn w:val="Normal"/>
    <w:link w:val="BalloonTextChar"/>
    <w:uiPriority w:val="99"/>
    <w:semiHidden/>
    <w:unhideWhenUsed/>
    <w:rsid w:val="00762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170"/>
    <w:rPr>
      <w:rFonts w:ascii="Lucida Grande" w:hAnsi="Lucida Grande" w:cs="Lucida Grande"/>
      <w:sz w:val="18"/>
      <w:szCs w:val="18"/>
    </w:rPr>
  </w:style>
  <w:style w:type="paragraph" w:styleId="Header">
    <w:name w:val="header"/>
    <w:basedOn w:val="Normal"/>
    <w:link w:val="HeaderChar"/>
    <w:uiPriority w:val="99"/>
    <w:unhideWhenUsed/>
    <w:rsid w:val="001A113D"/>
    <w:pPr>
      <w:tabs>
        <w:tab w:val="center" w:pos="4320"/>
        <w:tab w:val="right" w:pos="8640"/>
      </w:tabs>
    </w:pPr>
  </w:style>
  <w:style w:type="character" w:customStyle="1" w:styleId="HeaderChar">
    <w:name w:val="Header Char"/>
    <w:basedOn w:val="DefaultParagraphFont"/>
    <w:link w:val="Header"/>
    <w:uiPriority w:val="99"/>
    <w:rsid w:val="001A113D"/>
  </w:style>
  <w:style w:type="paragraph" w:styleId="Footer">
    <w:name w:val="footer"/>
    <w:basedOn w:val="Normal"/>
    <w:link w:val="FooterChar"/>
    <w:uiPriority w:val="99"/>
    <w:unhideWhenUsed/>
    <w:rsid w:val="001A113D"/>
    <w:pPr>
      <w:tabs>
        <w:tab w:val="center" w:pos="4320"/>
        <w:tab w:val="right" w:pos="8640"/>
      </w:tabs>
    </w:pPr>
  </w:style>
  <w:style w:type="character" w:customStyle="1" w:styleId="FooterChar">
    <w:name w:val="Footer Char"/>
    <w:basedOn w:val="DefaultParagraphFont"/>
    <w:link w:val="Footer"/>
    <w:uiPriority w:val="99"/>
    <w:rsid w:val="001A113D"/>
  </w:style>
  <w:style w:type="character" w:styleId="PageNumber">
    <w:name w:val="page number"/>
    <w:basedOn w:val="DefaultParagraphFont"/>
    <w:uiPriority w:val="99"/>
    <w:semiHidden/>
    <w:unhideWhenUsed/>
    <w:rsid w:val="00AA254D"/>
  </w:style>
  <w:style w:type="character" w:customStyle="1" w:styleId="Heading1Char">
    <w:name w:val="Heading 1 Char"/>
    <w:basedOn w:val="DefaultParagraphFont"/>
    <w:link w:val="Heading1"/>
    <w:uiPriority w:val="9"/>
    <w:rsid w:val="00903DA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03DA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03D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DA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97B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71777">
      <w:bodyDiv w:val="1"/>
      <w:marLeft w:val="0"/>
      <w:marRight w:val="0"/>
      <w:marTop w:val="0"/>
      <w:marBottom w:val="0"/>
      <w:divBdr>
        <w:top w:val="none" w:sz="0" w:space="0" w:color="auto"/>
        <w:left w:val="none" w:sz="0" w:space="0" w:color="auto"/>
        <w:bottom w:val="none" w:sz="0" w:space="0" w:color="auto"/>
        <w:right w:val="none" w:sz="0" w:space="0" w:color="auto"/>
      </w:divBdr>
    </w:div>
    <w:div w:id="1070421823">
      <w:bodyDiv w:val="1"/>
      <w:marLeft w:val="0"/>
      <w:marRight w:val="0"/>
      <w:marTop w:val="0"/>
      <w:marBottom w:val="0"/>
      <w:divBdr>
        <w:top w:val="none" w:sz="0" w:space="0" w:color="auto"/>
        <w:left w:val="none" w:sz="0" w:space="0" w:color="auto"/>
        <w:bottom w:val="none" w:sz="0" w:space="0" w:color="auto"/>
        <w:right w:val="none" w:sz="0" w:space="0" w:color="auto"/>
      </w:divBdr>
    </w:div>
    <w:div w:id="1214346100">
      <w:bodyDiv w:val="1"/>
      <w:marLeft w:val="0"/>
      <w:marRight w:val="0"/>
      <w:marTop w:val="0"/>
      <w:marBottom w:val="0"/>
      <w:divBdr>
        <w:top w:val="none" w:sz="0" w:space="0" w:color="auto"/>
        <w:left w:val="none" w:sz="0" w:space="0" w:color="auto"/>
        <w:bottom w:val="none" w:sz="0" w:space="0" w:color="auto"/>
        <w:right w:val="none" w:sz="0" w:space="0" w:color="auto"/>
      </w:divBdr>
    </w:div>
    <w:div w:id="1710841889">
      <w:bodyDiv w:val="1"/>
      <w:marLeft w:val="0"/>
      <w:marRight w:val="0"/>
      <w:marTop w:val="0"/>
      <w:marBottom w:val="0"/>
      <w:divBdr>
        <w:top w:val="none" w:sz="0" w:space="0" w:color="auto"/>
        <w:left w:val="none" w:sz="0" w:space="0" w:color="auto"/>
        <w:bottom w:val="none" w:sz="0" w:space="0" w:color="auto"/>
        <w:right w:val="none" w:sz="0" w:space="0" w:color="auto"/>
      </w:divBdr>
    </w:div>
    <w:div w:id="1807620108">
      <w:bodyDiv w:val="1"/>
      <w:marLeft w:val="0"/>
      <w:marRight w:val="0"/>
      <w:marTop w:val="0"/>
      <w:marBottom w:val="0"/>
      <w:divBdr>
        <w:top w:val="none" w:sz="0" w:space="0" w:color="auto"/>
        <w:left w:val="none" w:sz="0" w:space="0" w:color="auto"/>
        <w:bottom w:val="none" w:sz="0" w:space="0" w:color="auto"/>
        <w:right w:val="none" w:sz="0" w:space="0" w:color="auto"/>
      </w:divBdr>
      <w:divsChild>
        <w:div w:id="836651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2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keith.warren@fea.org.uk" TargetMode="External"/><Relationship Id="rId1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hyperlink" Target="mailto:keith.warren@fea.org.uk" TargetMode="External"/><Relationship Id="rId17" Type="http://schemas.openxmlformats.org/officeDocument/2006/relationships/footer" Target="footer1.xml"/><Relationship Id="rId7" Type="http://schemas.openxmlformats.org/officeDocument/2006/relationships/footnotes" Target="footnotes.xml"/><Relationship Id="rId16" Type="http://schemas.openxmlformats.org/officeDocument/2006/relationships/header" Target="header1.xml"/><Relationship Id="rId2" Type="http://schemas.openxmlformats.org/officeDocument/2006/relationships/numbering" Target="numbering.xml"/><Relationship Id="rId20" Type="http://schemas.openxmlformats.org/officeDocument/2006/relationships/customXml" Target="../customXml/item2.xml"/><Relationship Id="rId11" Type="http://schemas.openxmlformats.org/officeDocument/2006/relationships/hyperlink" Target="mailto:carlo.carincola@appliaitalia.i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5" Type="http://schemas.openxmlformats.org/officeDocument/2006/relationships/settings" Target="settings.xml"/><Relationship Id="rId19" Type="http://schemas.openxmlformats.org/officeDocument/2006/relationships/theme" Target="theme/theme1.xml"/><Relationship Id="rId10" Type="http://schemas.openxmlformats.org/officeDocument/2006/relationships/hyperlink" Target="mailto:heinz@hki-online.de" TargetMode="External"/><Relationship Id="rId14" Type="http://schemas.openxmlformats.org/officeDocument/2006/relationships/hyperlink" Target="https://www.complianceandrisks.com/webinar/regulatory-developments-on-the-horizon-in-rohs-and-product-safety/" TargetMode="External"/><Relationship Id="rId4" Type="http://schemas.microsoft.com/office/2007/relationships/stylesWithEffects" Target="stylesWithEffects.xml"/><Relationship Id="rId9" Type="http://schemas.openxmlformats.org/officeDocument/2006/relationships/hyperlink" Target="mailto:keith.warren@fea.org.uk"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general@efcem.info" TargetMode="External"/><Relationship Id="rId2" Type="http://schemas.openxmlformats.org/officeDocument/2006/relationships/hyperlink" Target="https://www.efcem.info/our-members/1,10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CB30E66916EF4ABC5FC3661EB472C8" ma:contentTypeVersion="11" ma:contentTypeDescription="Skapa ett nytt dokument." ma:contentTypeScope="" ma:versionID="ffc6f5895b3d7608bcdc1a0a03add9d6">
  <xsd:schema xmlns:xsd="http://www.w3.org/2001/XMLSchema" xmlns:xs="http://www.w3.org/2001/XMLSchema" xmlns:p="http://schemas.microsoft.com/office/2006/metadata/properties" xmlns:ns2="9b11bc97-7b82-46bc-b251-65f5751c3257" targetNamespace="http://schemas.microsoft.com/office/2006/metadata/properties" ma:root="true" ma:fieldsID="ee9ca1c794deb4f087cc2ce6ae6b2b75" ns2:_="">
    <xsd:import namespace="9b11bc97-7b82-46bc-b251-65f5751c32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bc97-7b82-46bc-b251-65f5751c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F3825-967C-BC48-BDE6-B07DF756D0E8}">
  <ds:schemaRefs>
    <ds:schemaRef ds:uri="http://schemas.openxmlformats.org/officeDocument/2006/bibliography"/>
  </ds:schemaRefs>
</ds:datastoreItem>
</file>

<file path=customXml/itemProps2.xml><?xml version="1.0" encoding="utf-8"?>
<ds:datastoreItem xmlns:ds="http://schemas.openxmlformats.org/officeDocument/2006/customXml" ds:itemID="{4D5B9C69-3A17-460A-84D2-F2A892B14DD8}"/>
</file>

<file path=customXml/itemProps3.xml><?xml version="1.0" encoding="utf-8"?>
<ds:datastoreItem xmlns:ds="http://schemas.openxmlformats.org/officeDocument/2006/customXml" ds:itemID="{1D688C23-B9C5-4B8F-9AD7-DAE2AEC18E6E}"/>
</file>

<file path=customXml/itemProps4.xml><?xml version="1.0" encoding="utf-8"?>
<ds:datastoreItem xmlns:ds="http://schemas.openxmlformats.org/officeDocument/2006/customXml" ds:itemID="{6D0B47B4-D2F3-4C93-A709-D6B8B3213E2A}"/>
</file>

<file path=docProps/app.xml><?xml version="1.0" encoding="utf-8"?>
<Properties xmlns="http://schemas.openxmlformats.org/officeDocument/2006/extended-properties" xmlns:vt="http://schemas.openxmlformats.org/officeDocument/2006/docPropsVTypes">
  <Template>Normal.dotm</Template>
  <TotalTime>131</TotalTime>
  <Pages>4</Pages>
  <Words>1353</Words>
  <Characters>7713</Characters>
  <Application>Microsoft Macintosh Word</Application>
  <DocSecurity>0</DocSecurity>
  <Lines>64</Lines>
  <Paragraphs>18</Paragraphs>
  <ScaleCrop>false</ScaleCrop>
  <Company>None</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Lawrence</dc:creator>
  <cp:keywords/>
  <dc:description/>
  <cp:lastModifiedBy>Adam Lawrence</cp:lastModifiedBy>
  <cp:revision>8</cp:revision>
  <cp:lastPrinted>2021-12-20T13:51:00Z</cp:lastPrinted>
  <dcterms:created xsi:type="dcterms:W3CDTF">2021-12-06T16:03:00Z</dcterms:created>
  <dcterms:modified xsi:type="dcterms:W3CDTF">2021-12-21T09:47:00Z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0x010100DDCB30E66916EF4ABC5FC3661EB472C8</vt:lpwstr>
  </property>
</Properties>
</file>